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B14C5D" w14:textId="5442A43E" w:rsidR="00AC3C31" w:rsidRDefault="00AC3C31" w:rsidP="00AC3C31">
      <w:pPr>
        <w:shd w:val="clear" w:color="auto" w:fill="FFFFFF"/>
        <w:spacing w:after="0" w:line="240" w:lineRule="auto"/>
        <w:ind w:left="609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1E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</w:p>
    <w:p w14:paraId="13CB4422" w14:textId="77777777" w:rsidR="00AC3C31" w:rsidRPr="00545012" w:rsidRDefault="00AC3C31" w:rsidP="00AC3C31">
      <w:pPr>
        <w:pStyle w:val="ConsPlusNormal"/>
        <w:ind w:left="6096"/>
        <w:rPr>
          <w:rFonts w:ascii="Times New Roman" w:hAnsi="Times New Roman" w:cs="Times New Roman"/>
          <w:sz w:val="26"/>
          <w:szCs w:val="26"/>
        </w:rPr>
      </w:pPr>
      <w:r w:rsidRPr="00545012">
        <w:rPr>
          <w:rFonts w:ascii="Times New Roman" w:hAnsi="Times New Roman" w:cs="Times New Roman"/>
          <w:sz w:val="26"/>
          <w:szCs w:val="26"/>
        </w:rPr>
        <w:t>к Положению о конфликте интересов</w:t>
      </w:r>
      <w:r>
        <w:rPr>
          <w:rFonts w:ascii="Times New Roman" w:hAnsi="Times New Roman" w:cs="Times New Roman"/>
          <w:sz w:val="26"/>
          <w:szCs w:val="26"/>
        </w:rPr>
        <w:t xml:space="preserve"> Национального исследовательского университета «Высшая школа экономики»</w:t>
      </w:r>
    </w:p>
    <w:p w14:paraId="47D35E30" w14:textId="6C0C2979" w:rsidR="00563937" w:rsidRDefault="00563937" w:rsidP="00ED1CA5">
      <w:pPr>
        <w:shd w:val="clear" w:color="auto" w:fill="FFFFFF"/>
        <w:spacing w:after="0" w:line="259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C483FD2" w14:textId="77777777" w:rsidR="00387792" w:rsidRPr="00ED1CA5" w:rsidRDefault="00387792" w:rsidP="00ED1CA5">
      <w:pPr>
        <w:shd w:val="clear" w:color="auto" w:fill="FFFFFF"/>
        <w:spacing w:after="0" w:line="259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CF0D5D" w14:textId="34778D0F" w:rsidR="00563937" w:rsidRDefault="00563937" w:rsidP="00ED1CA5">
      <w:pPr>
        <w:shd w:val="clear" w:color="auto" w:fill="FFFFFF"/>
        <w:spacing w:after="0" w:line="259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1CA5">
        <w:rPr>
          <w:rFonts w:ascii="Times New Roman" w:hAnsi="Times New Roman" w:cs="Times New Roman"/>
          <w:b/>
          <w:sz w:val="26"/>
          <w:szCs w:val="26"/>
        </w:rPr>
        <w:t xml:space="preserve">Типовые ситуации конфликта интересов </w:t>
      </w:r>
      <w:r>
        <w:rPr>
          <w:rFonts w:ascii="Times New Roman" w:hAnsi="Times New Roman" w:cs="Times New Roman"/>
          <w:b/>
          <w:sz w:val="26"/>
          <w:szCs w:val="26"/>
        </w:rPr>
        <w:t>в НИУ ВШЭ</w:t>
      </w:r>
    </w:p>
    <w:p w14:paraId="0DEC1993" w14:textId="7E9255A9" w:rsidR="00563937" w:rsidRPr="00ED1CA5" w:rsidRDefault="00563937" w:rsidP="00ED1CA5">
      <w:pPr>
        <w:shd w:val="clear" w:color="auto" w:fill="FFFFFF"/>
        <w:spacing w:after="0" w:line="259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1CA5">
        <w:rPr>
          <w:rFonts w:ascii="Times New Roman" w:hAnsi="Times New Roman" w:cs="Times New Roman"/>
          <w:b/>
          <w:sz w:val="26"/>
          <w:szCs w:val="26"/>
        </w:rPr>
        <w:t xml:space="preserve">и возможные меры их урегулирования </w:t>
      </w:r>
      <w:bookmarkStart w:id="0" w:name="_GoBack"/>
      <w:bookmarkEnd w:id="0"/>
    </w:p>
    <w:p w14:paraId="349659CD" w14:textId="37782F55" w:rsidR="00563937" w:rsidRPr="00ED1CA5" w:rsidRDefault="00563937" w:rsidP="00ED1CA5">
      <w:pPr>
        <w:shd w:val="clear" w:color="auto" w:fill="FFFFFF"/>
        <w:spacing w:after="0" w:line="259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BC9737" w14:textId="2E2D4474" w:rsidR="00563937" w:rsidRPr="00ED1CA5" w:rsidRDefault="00563937" w:rsidP="00ED1CA5">
      <w:pPr>
        <w:pStyle w:val="af3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59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D1CA5">
        <w:rPr>
          <w:rFonts w:ascii="Times New Roman" w:hAnsi="Times New Roman" w:cs="Times New Roman"/>
          <w:b/>
          <w:sz w:val="26"/>
          <w:szCs w:val="26"/>
        </w:rPr>
        <w:t>Типовые ситуации конфликта интересов</w:t>
      </w:r>
    </w:p>
    <w:p w14:paraId="6BC9C2DB" w14:textId="77777777" w:rsidR="00B97148" w:rsidRDefault="00B97148" w:rsidP="00ED1CA5">
      <w:pPr>
        <w:pStyle w:val="af3"/>
        <w:shd w:val="clear" w:color="auto" w:fill="FFFFFF"/>
        <w:tabs>
          <w:tab w:val="left" w:pos="1134"/>
        </w:tabs>
        <w:spacing w:after="0" w:line="259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17964A" w14:textId="5F6BE3FF" w:rsidR="00BB08F0" w:rsidRPr="00ED1CA5" w:rsidRDefault="00B97148" w:rsidP="00ED1CA5">
      <w:pPr>
        <w:pStyle w:val="af3"/>
        <w:shd w:val="clear" w:color="auto" w:fill="FFFFFF"/>
        <w:tabs>
          <w:tab w:val="left" w:pos="1134"/>
        </w:tabs>
        <w:spacing w:after="0" w:line="259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D1CA5">
        <w:rPr>
          <w:rFonts w:ascii="Times New Roman" w:hAnsi="Times New Roman" w:cs="Times New Roman"/>
          <w:b/>
          <w:sz w:val="26"/>
          <w:szCs w:val="26"/>
        </w:rPr>
        <w:t>Ситуация 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B08F0" w:rsidRPr="00ED1CA5">
        <w:rPr>
          <w:rFonts w:ascii="Times New Roman" w:hAnsi="Times New Roman" w:cs="Times New Roman"/>
          <w:sz w:val="26"/>
          <w:szCs w:val="26"/>
        </w:rPr>
        <w:t xml:space="preserve">Работник принимает решение или </w:t>
      </w:r>
      <w:r w:rsidRPr="00B97148">
        <w:rPr>
          <w:rFonts w:ascii="Times New Roman" w:hAnsi="Times New Roman" w:cs="Times New Roman"/>
          <w:sz w:val="26"/>
          <w:szCs w:val="26"/>
        </w:rPr>
        <w:t>участвует в принятии решения о приеме</w:t>
      </w:r>
      <w:r w:rsidR="00BB08F0" w:rsidRPr="00ED1CA5">
        <w:rPr>
          <w:rFonts w:ascii="Times New Roman" w:hAnsi="Times New Roman" w:cs="Times New Roman"/>
          <w:sz w:val="26"/>
          <w:szCs w:val="26"/>
        </w:rPr>
        <w:t xml:space="preserve"> на работу</w:t>
      </w:r>
      <w:r>
        <w:rPr>
          <w:rFonts w:ascii="Times New Roman" w:hAnsi="Times New Roman" w:cs="Times New Roman"/>
          <w:sz w:val="26"/>
          <w:szCs w:val="26"/>
        </w:rPr>
        <w:t xml:space="preserve"> в НИУ ВШЭ следующих лиц (далее – </w:t>
      </w:r>
      <w:r w:rsidRPr="00B97148">
        <w:rPr>
          <w:rFonts w:ascii="Times New Roman" w:hAnsi="Times New Roman" w:cs="Times New Roman"/>
          <w:sz w:val="26"/>
          <w:szCs w:val="26"/>
        </w:rPr>
        <w:t>лица, аффилированные с работником</w:t>
      </w:r>
      <w:r>
        <w:rPr>
          <w:rFonts w:ascii="Times New Roman" w:hAnsi="Times New Roman" w:cs="Times New Roman"/>
          <w:sz w:val="26"/>
          <w:szCs w:val="26"/>
        </w:rPr>
        <w:t>)</w:t>
      </w:r>
      <w:r w:rsidR="00BB08F0" w:rsidRPr="00ED1CA5">
        <w:rPr>
          <w:rFonts w:ascii="Times New Roman" w:hAnsi="Times New Roman" w:cs="Times New Roman"/>
          <w:sz w:val="26"/>
          <w:szCs w:val="26"/>
        </w:rPr>
        <w:t>:</w:t>
      </w:r>
    </w:p>
    <w:p w14:paraId="38ED66EE" w14:textId="40844EBF" w:rsidR="00BB08F0" w:rsidRPr="00ED1CA5" w:rsidRDefault="00BB08F0" w:rsidP="00ED1CA5">
      <w:pPr>
        <w:numPr>
          <w:ilvl w:val="1"/>
          <w:numId w:val="7"/>
        </w:numPr>
        <w:shd w:val="clear" w:color="auto" w:fill="FFFFFF"/>
        <w:tabs>
          <w:tab w:val="clear" w:pos="2160"/>
          <w:tab w:val="num" w:pos="1080"/>
          <w:tab w:val="left" w:pos="1134"/>
        </w:tabs>
        <w:spacing w:after="0" w:line="259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D1CA5">
        <w:rPr>
          <w:rFonts w:ascii="Times New Roman" w:hAnsi="Times New Roman" w:cs="Times New Roman"/>
          <w:sz w:val="26"/>
          <w:szCs w:val="26"/>
        </w:rPr>
        <w:t>своего родственника</w:t>
      </w:r>
      <w:r w:rsidR="00973457">
        <w:rPr>
          <w:rStyle w:val="af2"/>
          <w:rFonts w:ascii="Times New Roman" w:hAnsi="Times New Roman" w:cs="Times New Roman"/>
          <w:sz w:val="26"/>
          <w:szCs w:val="26"/>
        </w:rPr>
        <w:footnoteReference w:id="1"/>
      </w:r>
      <w:r w:rsidRPr="00ED1CA5">
        <w:rPr>
          <w:rFonts w:ascii="Times New Roman" w:hAnsi="Times New Roman" w:cs="Times New Roman"/>
          <w:sz w:val="26"/>
          <w:szCs w:val="26"/>
        </w:rPr>
        <w:t xml:space="preserve"> или лица, </w:t>
      </w:r>
      <w:r w:rsidR="00F01FC6">
        <w:rPr>
          <w:rFonts w:ascii="Times New Roman" w:hAnsi="Times New Roman" w:cs="Times New Roman"/>
          <w:sz w:val="26"/>
          <w:szCs w:val="26"/>
        </w:rPr>
        <w:t>находящего</w:t>
      </w:r>
      <w:r w:rsidR="0024712F">
        <w:rPr>
          <w:rFonts w:ascii="Times New Roman" w:hAnsi="Times New Roman" w:cs="Times New Roman"/>
          <w:sz w:val="26"/>
          <w:szCs w:val="26"/>
        </w:rPr>
        <w:t xml:space="preserve">ся с </w:t>
      </w:r>
      <w:r w:rsidR="00B97148">
        <w:rPr>
          <w:rFonts w:ascii="Times New Roman" w:hAnsi="Times New Roman" w:cs="Times New Roman"/>
          <w:sz w:val="26"/>
          <w:szCs w:val="26"/>
        </w:rPr>
        <w:t>р</w:t>
      </w:r>
      <w:r w:rsidRPr="00ED1CA5">
        <w:rPr>
          <w:rFonts w:ascii="Times New Roman" w:hAnsi="Times New Roman" w:cs="Times New Roman"/>
          <w:sz w:val="26"/>
          <w:szCs w:val="26"/>
        </w:rPr>
        <w:t>аботник</w:t>
      </w:r>
      <w:r w:rsidR="0024712F">
        <w:rPr>
          <w:rFonts w:ascii="Times New Roman" w:hAnsi="Times New Roman" w:cs="Times New Roman"/>
          <w:sz w:val="26"/>
          <w:szCs w:val="26"/>
        </w:rPr>
        <w:t>ом в</w:t>
      </w:r>
      <w:r w:rsidRPr="00ED1CA5">
        <w:rPr>
          <w:rFonts w:ascii="Times New Roman" w:hAnsi="Times New Roman" w:cs="Times New Roman"/>
          <w:sz w:val="26"/>
          <w:szCs w:val="26"/>
        </w:rPr>
        <w:t xml:space="preserve"> </w:t>
      </w:r>
      <w:r w:rsidR="0024712F">
        <w:rPr>
          <w:rFonts w:ascii="Times New Roman" w:hAnsi="Times New Roman" w:cs="Times New Roman"/>
          <w:sz w:val="26"/>
          <w:szCs w:val="26"/>
        </w:rPr>
        <w:t>имущественных, корпоративных и иных</w:t>
      </w:r>
      <w:r w:rsidRPr="00ED1CA5">
        <w:rPr>
          <w:rFonts w:ascii="Times New Roman" w:hAnsi="Times New Roman" w:cs="Times New Roman"/>
          <w:sz w:val="26"/>
          <w:szCs w:val="26"/>
        </w:rPr>
        <w:t xml:space="preserve"> близки</w:t>
      </w:r>
      <w:r w:rsidR="0024712F">
        <w:rPr>
          <w:rFonts w:ascii="Times New Roman" w:hAnsi="Times New Roman" w:cs="Times New Roman"/>
          <w:sz w:val="26"/>
          <w:szCs w:val="26"/>
        </w:rPr>
        <w:t>х</w:t>
      </w:r>
      <w:r w:rsidRPr="00ED1CA5">
        <w:rPr>
          <w:rFonts w:ascii="Times New Roman" w:hAnsi="Times New Roman" w:cs="Times New Roman"/>
          <w:sz w:val="26"/>
          <w:szCs w:val="26"/>
        </w:rPr>
        <w:t xml:space="preserve"> отношения</w:t>
      </w:r>
      <w:r w:rsidR="0024712F">
        <w:rPr>
          <w:rFonts w:ascii="Times New Roman" w:hAnsi="Times New Roman" w:cs="Times New Roman"/>
          <w:sz w:val="26"/>
          <w:szCs w:val="26"/>
        </w:rPr>
        <w:t>х (далее –</w:t>
      </w:r>
      <w:r w:rsidR="00F01FC6">
        <w:rPr>
          <w:rFonts w:ascii="Times New Roman" w:hAnsi="Times New Roman" w:cs="Times New Roman"/>
          <w:sz w:val="26"/>
          <w:szCs w:val="26"/>
        </w:rPr>
        <w:t xml:space="preserve"> связанно</w:t>
      </w:r>
      <w:r w:rsidR="0024712F">
        <w:rPr>
          <w:rFonts w:ascii="Times New Roman" w:hAnsi="Times New Roman" w:cs="Times New Roman"/>
          <w:sz w:val="26"/>
          <w:szCs w:val="26"/>
        </w:rPr>
        <w:t>е лиц</w:t>
      </w:r>
      <w:r w:rsidR="00F01FC6">
        <w:rPr>
          <w:rFonts w:ascii="Times New Roman" w:hAnsi="Times New Roman" w:cs="Times New Roman"/>
          <w:sz w:val="26"/>
          <w:szCs w:val="26"/>
        </w:rPr>
        <w:t>о</w:t>
      </w:r>
      <w:r w:rsidR="0024712F">
        <w:rPr>
          <w:rFonts w:ascii="Times New Roman" w:hAnsi="Times New Roman" w:cs="Times New Roman"/>
          <w:sz w:val="26"/>
          <w:szCs w:val="26"/>
        </w:rPr>
        <w:t>)</w:t>
      </w:r>
      <w:r w:rsidRPr="00ED1CA5">
        <w:rPr>
          <w:rFonts w:ascii="Times New Roman" w:hAnsi="Times New Roman" w:cs="Times New Roman"/>
          <w:sz w:val="26"/>
          <w:szCs w:val="26"/>
        </w:rPr>
        <w:t>;</w:t>
      </w:r>
    </w:p>
    <w:p w14:paraId="06928E55" w14:textId="00F53E08" w:rsidR="00BB08F0" w:rsidRPr="00ED1CA5" w:rsidRDefault="00BB08F0" w:rsidP="00ED1CA5">
      <w:pPr>
        <w:numPr>
          <w:ilvl w:val="1"/>
          <w:numId w:val="7"/>
        </w:numPr>
        <w:shd w:val="clear" w:color="auto" w:fill="FFFFFF"/>
        <w:tabs>
          <w:tab w:val="clear" w:pos="2160"/>
          <w:tab w:val="num" w:pos="1080"/>
          <w:tab w:val="left" w:pos="1134"/>
        </w:tabs>
        <w:spacing w:after="0" w:line="259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D1CA5">
        <w:rPr>
          <w:rFonts w:ascii="Times New Roman" w:hAnsi="Times New Roman" w:cs="Times New Roman"/>
          <w:sz w:val="26"/>
          <w:szCs w:val="26"/>
        </w:rPr>
        <w:t xml:space="preserve">лица, которое оказывает </w:t>
      </w:r>
      <w:r w:rsidR="00B97148">
        <w:rPr>
          <w:rFonts w:ascii="Times New Roman" w:hAnsi="Times New Roman" w:cs="Times New Roman"/>
          <w:sz w:val="26"/>
          <w:szCs w:val="26"/>
        </w:rPr>
        <w:t>р</w:t>
      </w:r>
      <w:r w:rsidRPr="00ED1CA5">
        <w:rPr>
          <w:rFonts w:ascii="Times New Roman" w:hAnsi="Times New Roman" w:cs="Times New Roman"/>
          <w:sz w:val="26"/>
          <w:szCs w:val="26"/>
        </w:rPr>
        <w:t>аботнику платные или безвозмездные услуги;</w:t>
      </w:r>
    </w:p>
    <w:p w14:paraId="3F6B0C80" w14:textId="3EA15CE6" w:rsidR="00BB08F0" w:rsidRPr="00ED1CA5" w:rsidRDefault="00BB08F0" w:rsidP="00ED1CA5">
      <w:pPr>
        <w:numPr>
          <w:ilvl w:val="1"/>
          <w:numId w:val="7"/>
        </w:numPr>
        <w:shd w:val="clear" w:color="auto" w:fill="FFFFFF"/>
        <w:tabs>
          <w:tab w:val="clear" w:pos="2160"/>
          <w:tab w:val="num" w:pos="1080"/>
          <w:tab w:val="left" w:pos="1134"/>
        </w:tabs>
        <w:spacing w:after="0" w:line="259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D1CA5">
        <w:rPr>
          <w:rFonts w:ascii="Times New Roman" w:hAnsi="Times New Roman" w:cs="Times New Roman"/>
          <w:sz w:val="26"/>
          <w:szCs w:val="26"/>
        </w:rPr>
        <w:t xml:space="preserve">лица, перед которым </w:t>
      </w:r>
      <w:r w:rsidR="00B97148">
        <w:rPr>
          <w:rFonts w:ascii="Times New Roman" w:hAnsi="Times New Roman" w:cs="Times New Roman"/>
          <w:sz w:val="26"/>
          <w:szCs w:val="26"/>
        </w:rPr>
        <w:t>р</w:t>
      </w:r>
      <w:r w:rsidRPr="00ED1CA5">
        <w:rPr>
          <w:rFonts w:ascii="Times New Roman" w:hAnsi="Times New Roman" w:cs="Times New Roman"/>
          <w:sz w:val="26"/>
          <w:szCs w:val="26"/>
        </w:rPr>
        <w:t xml:space="preserve">аботник имеет финансовые обязательства или которое имеет финансовые обязательства перед </w:t>
      </w:r>
      <w:r w:rsidR="00B97148">
        <w:rPr>
          <w:rFonts w:ascii="Times New Roman" w:hAnsi="Times New Roman" w:cs="Times New Roman"/>
          <w:sz w:val="26"/>
          <w:szCs w:val="26"/>
        </w:rPr>
        <w:t>р</w:t>
      </w:r>
      <w:r w:rsidRPr="00ED1CA5">
        <w:rPr>
          <w:rFonts w:ascii="Times New Roman" w:hAnsi="Times New Roman" w:cs="Times New Roman"/>
          <w:sz w:val="26"/>
          <w:szCs w:val="26"/>
        </w:rPr>
        <w:t>аботником.</w:t>
      </w:r>
    </w:p>
    <w:p w14:paraId="3C259B8D" w14:textId="77777777" w:rsidR="00B97148" w:rsidRDefault="00B97148" w:rsidP="00ED1CA5">
      <w:pPr>
        <w:shd w:val="clear" w:color="auto" w:fill="FFFFFF"/>
        <w:spacing w:after="0" w:line="259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FAE2401" w14:textId="11AC4DDE" w:rsidR="00BB08F0" w:rsidRPr="00ED1CA5" w:rsidRDefault="00B97148" w:rsidP="00ED1CA5">
      <w:pPr>
        <w:shd w:val="clear" w:color="auto" w:fill="FFFFFF"/>
        <w:spacing w:after="0" w:line="259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CA5">
        <w:rPr>
          <w:rFonts w:ascii="Times New Roman" w:hAnsi="Times New Roman" w:cs="Times New Roman"/>
          <w:b/>
          <w:sz w:val="26"/>
          <w:szCs w:val="26"/>
        </w:rPr>
        <w:t xml:space="preserve">Ситуация </w:t>
      </w:r>
      <w:r w:rsidR="00BB08F0" w:rsidRPr="00ED1CA5">
        <w:rPr>
          <w:rFonts w:ascii="Times New Roman" w:hAnsi="Times New Roman" w:cs="Times New Roman"/>
          <w:b/>
          <w:sz w:val="26"/>
          <w:szCs w:val="26"/>
        </w:rPr>
        <w:t>2.</w:t>
      </w:r>
      <w:r w:rsidR="00BB08F0" w:rsidRPr="00ED1C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Аффилированное с работником лицо</w:t>
      </w:r>
      <w:r w:rsidR="00BB08F0" w:rsidRPr="00ED1CA5">
        <w:rPr>
          <w:rFonts w:ascii="Times New Roman" w:hAnsi="Times New Roman" w:cs="Times New Roman"/>
          <w:sz w:val="26"/>
          <w:szCs w:val="26"/>
        </w:rPr>
        <w:t xml:space="preserve"> находится в подчинении </w:t>
      </w:r>
      <w:r>
        <w:rPr>
          <w:rFonts w:ascii="Times New Roman" w:hAnsi="Times New Roman" w:cs="Times New Roman"/>
          <w:sz w:val="26"/>
          <w:szCs w:val="26"/>
        </w:rPr>
        <w:t>р</w:t>
      </w:r>
      <w:r w:rsidR="00BB08F0" w:rsidRPr="00ED1CA5">
        <w:rPr>
          <w:rFonts w:ascii="Times New Roman" w:hAnsi="Times New Roman" w:cs="Times New Roman"/>
          <w:sz w:val="26"/>
          <w:szCs w:val="26"/>
        </w:rPr>
        <w:t xml:space="preserve">аботника или в функциональной зависимости от него. В том числе </w:t>
      </w:r>
      <w:r>
        <w:rPr>
          <w:rFonts w:ascii="Times New Roman" w:hAnsi="Times New Roman" w:cs="Times New Roman"/>
          <w:sz w:val="26"/>
          <w:szCs w:val="26"/>
        </w:rPr>
        <w:t>р</w:t>
      </w:r>
      <w:r w:rsidR="00BB08F0" w:rsidRPr="00ED1CA5">
        <w:rPr>
          <w:rFonts w:ascii="Times New Roman" w:hAnsi="Times New Roman" w:cs="Times New Roman"/>
          <w:sz w:val="26"/>
          <w:szCs w:val="26"/>
        </w:rPr>
        <w:t>аботник:</w:t>
      </w:r>
    </w:p>
    <w:p w14:paraId="16A81867" w14:textId="322CD47F" w:rsidR="00BB08F0" w:rsidRPr="00ED1CA5" w:rsidRDefault="00BB08F0" w:rsidP="00ED1CA5">
      <w:pPr>
        <w:numPr>
          <w:ilvl w:val="0"/>
          <w:numId w:val="6"/>
        </w:numPr>
        <w:shd w:val="clear" w:color="auto" w:fill="FFFFFF"/>
        <w:tabs>
          <w:tab w:val="clear" w:pos="2160"/>
          <w:tab w:val="num" w:pos="1080"/>
        </w:tabs>
        <w:spacing w:after="0" w:line="259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CA5">
        <w:rPr>
          <w:rFonts w:ascii="Times New Roman" w:hAnsi="Times New Roman" w:cs="Times New Roman"/>
          <w:sz w:val="26"/>
          <w:szCs w:val="26"/>
        </w:rPr>
        <w:t xml:space="preserve">принимает или участвует в подготовке и принятии кадровых решений, касающихся его </w:t>
      </w:r>
      <w:r w:rsidR="00B97148">
        <w:rPr>
          <w:rFonts w:ascii="Times New Roman" w:hAnsi="Times New Roman" w:cs="Times New Roman"/>
          <w:sz w:val="26"/>
          <w:szCs w:val="26"/>
        </w:rPr>
        <w:t>аффилированного лица</w:t>
      </w:r>
      <w:r w:rsidRPr="00ED1CA5">
        <w:rPr>
          <w:rFonts w:ascii="Times New Roman" w:hAnsi="Times New Roman" w:cs="Times New Roman"/>
          <w:sz w:val="26"/>
          <w:szCs w:val="26"/>
        </w:rPr>
        <w:t xml:space="preserve"> (решения об оплате труда, о поощрении, о продлении трудового договора, о повышении в должности, о направлении на повышение квалификации, стажировку, о назначении проверки, о применении дисциплинарного взыскания и т.д.);</w:t>
      </w:r>
    </w:p>
    <w:p w14:paraId="49BCD952" w14:textId="64607A36" w:rsidR="00BB08F0" w:rsidRPr="00ED1CA5" w:rsidRDefault="00BB08F0" w:rsidP="00ED1CA5">
      <w:pPr>
        <w:numPr>
          <w:ilvl w:val="1"/>
          <w:numId w:val="6"/>
        </w:numPr>
        <w:shd w:val="clear" w:color="auto" w:fill="FFFFFF"/>
        <w:tabs>
          <w:tab w:val="clear" w:pos="2160"/>
          <w:tab w:val="num" w:pos="1080"/>
        </w:tabs>
        <w:spacing w:after="0" w:line="259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CA5">
        <w:rPr>
          <w:rFonts w:ascii="Times New Roman" w:hAnsi="Times New Roman" w:cs="Times New Roman"/>
          <w:sz w:val="26"/>
          <w:szCs w:val="26"/>
        </w:rPr>
        <w:t xml:space="preserve">определяет или участвует в определении круга обязанностей своего </w:t>
      </w:r>
      <w:r w:rsidR="00B97148">
        <w:rPr>
          <w:rFonts w:ascii="Times New Roman" w:hAnsi="Times New Roman" w:cs="Times New Roman"/>
          <w:sz w:val="26"/>
          <w:szCs w:val="26"/>
        </w:rPr>
        <w:t>аффилированного лица</w:t>
      </w:r>
      <w:r w:rsidRPr="00ED1CA5">
        <w:rPr>
          <w:rFonts w:ascii="Times New Roman" w:hAnsi="Times New Roman" w:cs="Times New Roman"/>
          <w:sz w:val="26"/>
          <w:szCs w:val="26"/>
        </w:rPr>
        <w:t>, дает ему обязательные для исполнения поручения, оценивает или принимает участие в оценке результатов его трудовой деятельности;</w:t>
      </w:r>
    </w:p>
    <w:p w14:paraId="6CE9F794" w14:textId="2A4D3D8C" w:rsidR="00BB08F0" w:rsidRPr="00ED1CA5" w:rsidRDefault="00BB08F0" w:rsidP="00ED1CA5">
      <w:pPr>
        <w:numPr>
          <w:ilvl w:val="1"/>
          <w:numId w:val="6"/>
        </w:numPr>
        <w:shd w:val="clear" w:color="auto" w:fill="FFFFFF"/>
        <w:tabs>
          <w:tab w:val="clear" w:pos="2160"/>
          <w:tab w:val="num" w:pos="1080"/>
        </w:tabs>
        <w:spacing w:after="0" w:line="259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CA5">
        <w:rPr>
          <w:rFonts w:ascii="Times New Roman" w:hAnsi="Times New Roman" w:cs="Times New Roman"/>
          <w:sz w:val="26"/>
          <w:szCs w:val="26"/>
        </w:rPr>
        <w:t>рассматривает жалобы в отношении своего родственника, принимает или участвует в принятии решений относительно таких жалоб.</w:t>
      </w:r>
    </w:p>
    <w:p w14:paraId="335CD5D1" w14:textId="77777777" w:rsidR="00BB08F0" w:rsidRPr="00ED1CA5" w:rsidRDefault="00BB08F0" w:rsidP="00ED1CA5">
      <w:pPr>
        <w:shd w:val="clear" w:color="auto" w:fill="FFFFFF"/>
        <w:spacing w:after="0" w:line="259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B837BE9" w14:textId="7A45A161" w:rsidR="00BB08F0" w:rsidRPr="00ED1CA5" w:rsidRDefault="00B97148" w:rsidP="00ED1CA5">
      <w:pPr>
        <w:shd w:val="clear" w:color="auto" w:fill="FFFFFF"/>
        <w:spacing w:after="0" w:line="259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CA5">
        <w:rPr>
          <w:rFonts w:ascii="Times New Roman" w:hAnsi="Times New Roman" w:cs="Times New Roman"/>
          <w:b/>
          <w:sz w:val="26"/>
          <w:szCs w:val="26"/>
        </w:rPr>
        <w:t xml:space="preserve">Ситуация </w:t>
      </w:r>
      <w:r w:rsidR="00BB08F0" w:rsidRPr="00ED1CA5">
        <w:rPr>
          <w:rFonts w:ascii="Times New Roman" w:hAnsi="Times New Roman" w:cs="Times New Roman"/>
          <w:b/>
          <w:sz w:val="26"/>
          <w:szCs w:val="26"/>
        </w:rPr>
        <w:t>3</w:t>
      </w:r>
      <w:r w:rsidR="00BB08F0" w:rsidRPr="00ED1CA5">
        <w:rPr>
          <w:rFonts w:ascii="Times New Roman" w:hAnsi="Times New Roman" w:cs="Times New Roman"/>
          <w:sz w:val="26"/>
          <w:szCs w:val="26"/>
        </w:rPr>
        <w:t xml:space="preserve">. Работник принимает решение или участвует в принятии решения о финансировании научно-исследовательской деятельности (выделении гранта) подразделению, которым руководит </w:t>
      </w:r>
      <w:r w:rsidR="00E8415F">
        <w:rPr>
          <w:rFonts w:ascii="Times New Roman" w:hAnsi="Times New Roman" w:cs="Times New Roman"/>
          <w:sz w:val="26"/>
          <w:szCs w:val="26"/>
        </w:rPr>
        <w:t xml:space="preserve">он сам </w:t>
      </w:r>
      <w:r w:rsidR="00BB08F0" w:rsidRPr="00ED1CA5">
        <w:rPr>
          <w:rFonts w:ascii="Times New Roman" w:hAnsi="Times New Roman" w:cs="Times New Roman"/>
          <w:sz w:val="26"/>
          <w:szCs w:val="26"/>
        </w:rPr>
        <w:t xml:space="preserve">или в котором работает его родственник или </w:t>
      </w:r>
      <w:r w:rsidR="0024712F">
        <w:rPr>
          <w:rFonts w:ascii="Times New Roman" w:hAnsi="Times New Roman" w:cs="Times New Roman"/>
          <w:sz w:val="26"/>
          <w:szCs w:val="26"/>
        </w:rPr>
        <w:t xml:space="preserve">связанное </w:t>
      </w:r>
      <w:r w:rsidR="00BB08F0" w:rsidRPr="00ED1CA5">
        <w:rPr>
          <w:rFonts w:ascii="Times New Roman" w:hAnsi="Times New Roman" w:cs="Times New Roman"/>
          <w:sz w:val="26"/>
          <w:szCs w:val="26"/>
        </w:rPr>
        <w:t>лицо.</w:t>
      </w:r>
    </w:p>
    <w:p w14:paraId="4E3549F9" w14:textId="77777777" w:rsidR="00BB08F0" w:rsidRPr="00ED1CA5" w:rsidRDefault="00BB08F0" w:rsidP="00ED1CA5">
      <w:pPr>
        <w:shd w:val="clear" w:color="auto" w:fill="FFFFFF"/>
        <w:spacing w:after="0" w:line="259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D63B55D" w14:textId="37A78B17" w:rsidR="00BB08F0" w:rsidRPr="00ED1CA5" w:rsidRDefault="000C1638" w:rsidP="00ED1CA5">
      <w:pPr>
        <w:shd w:val="clear" w:color="auto" w:fill="FFFFFF"/>
        <w:spacing w:after="0" w:line="259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CA5">
        <w:rPr>
          <w:rFonts w:ascii="Times New Roman" w:hAnsi="Times New Roman" w:cs="Times New Roman"/>
          <w:b/>
          <w:sz w:val="26"/>
          <w:szCs w:val="26"/>
        </w:rPr>
        <w:t xml:space="preserve">Ситуация </w:t>
      </w:r>
      <w:r w:rsidR="00BB08F0" w:rsidRPr="00ED1CA5"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="00BB08F0" w:rsidRPr="00ED1CA5">
        <w:rPr>
          <w:rFonts w:ascii="Times New Roman" w:hAnsi="Times New Roman" w:cs="Times New Roman"/>
          <w:sz w:val="26"/>
          <w:szCs w:val="26"/>
        </w:rPr>
        <w:t>Работник в качестве эксперта оценивает результаты работы, проекта, выполненного с его собственным участием или с участием его ро</w:t>
      </w:r>
      <w:r w:rsidR="003C3F76">
        <w:rPr>
          <w:rFonts w:ascii="Times New Roman" w:hAnsi="Times New Roman" w:cs="Times New Roman"/>
          <w:sz w:val="26"/>
          <w:szCs w:val="26"/>
        </w:rPr>
        <w:t xml:space="preserve">дственника или </w:t>
      </w:r>
      <w:r w:rsidR="00F01FC6">
        <w:rPr>
          <w:rFonts w:ascii="Times New Roman" w:hAnsi="Times New Roman" w:cs="Times New Roman"/>
          <w:sz w:val="26"/>
          <w:szCs w:val="26"/>
        </w:rPr>
        <w:t xml:space="preserve">связанного </w:t>
      </w:r>
      <w:r w:rsidR="003C3F76">
        <w:rPr>
          <w:rFonts w:ascii="Times New Roman" w:hAnsi="Times New Roman" w:cs="Times New Roman"/>
          <w:sz w:val="26"/>
          <w:szCs w:val="26"/>
        </w:rPr>
        <w:t>лица</w:t>
      </w:r>
      <w:r w:rsidR="00BB08F0" w:rsidRPr="00ED1CA5">
        <w:rPr>
          <w:rFonts w:ascii="Times New Roman" w:hAnsi="Times New Roman" w:cs="Times New Roman"/>
          <w:sz w:val="26"/>
          <w:szCs w:val="26"/>
        </w:rPr>
        <w:t>.</w:t>
      </w:r>
    </w:p>
    <w:p w14:paraId="25319DCF" w14:textId="77777777" w:rsidR="00BB08F0" w:rsidRPr="00ED1CA5" w:rsidRDefault="00BB08F0" w:rsidP="00ED1CA5">
      <w:pPr>
        <w:shd w:val="clear" w:color="auto" w:fill="FFFFFF"/>
        <w:spacing w:after="0" w:line="259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B7FCCC3" w14:textId="7822EBFB" w:rsidR="00BB08F0" w:rsidRPr="00ED1CA5" w:rsidRDefault="000C1638" w:rsidP="00ED1CA5">
      <w:pPr>
        <w:shd w:val="clear" w:color="auto" w:fill="FFFFFF"/>
        <w:spacing w:after="0" w:line="259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CA5">
        <w:rPr>
          <w:rFonts w:ascii="Times New Roman" w:hAnsi="Times New Roman" w:cs="Times New Roman"/>
          <w:b/>
          <w:sz w:val="26"/>
          <w:szCs w:val="26"/>
        </w:rPr>
        <w:t xml:space="preserve">Ситуация </w:t>
      </w:r>
      <w:r w:rsidR="00BB08F0" w:rsidRPr="00ED1CA5">
        <w:rPr>
          <w:rFonts w:ascii="Times New Roman" w:hAnsi="Times New Roman" w:cs="Times New Roman"/>
          <w:b/>
          <w:sz w:val="26"/>
          <w:szCs w:val="26"/>
        </w:rPr>
        <w:t>5.</w:t>
      </w:r>
      <w:r w:rsidR="00BB08F0" w:rsidRPr="00ED1CA5">
        <w:rPr>
          <w:rFonts w:ascii="Times New Roman" w:hAnsi="Times New Roman" w:cs="Times New Roman"/>
          <w:sz w:val="26"/>
          <w:szCs w:val="26"/>
        </w:rPr>
        <w:t xml:space="preserve"> Работник осуществляет педагогическую деятельность и, как следствие, оценивает или принимает участие в оценке результатов освоения учебного курса (дисциплины) обучающимся НИУ ВШЭ, который является его родс</w:t>
      </w:r>
      <w:r w:rsidR="003C3F76">
        <w:rPr>
          <w:rFonts w:ascii="Times New Roman" w:hAnsi="Times New Roman" w:cs="Times New Roman"/>
          <w:sz w:val="26"/>
          <w:szCs w:val="26"/>
        </w:rPr>
        <w:t xml:space="preserve">твенником или </w:t>
      </w:r>
      <w:r w:rsidR="0024712F">
        <w:rPr>
          <w:rFonts w:ascii="Times New Roman" w:hAnsi="Times New Roman" w:cs="Times New Roman"/>
          <w:sz w:val="26"/>
          <w:szCs w:val="26"/>
        </w:rPr>
        <w:t xml:space="preserve">связанным </w:t>
      </w:r>
      <w:r w:rsidR="003C3F76">
        <w:rPr>
          <w:rFonts w:ascii="Times New Roman" w:hAnsi="Times New Roman" w:cs="Times New Roman"/>
          <w:sz w:val="26"/>
          <w:szCs w:val="26"/>
        </w:rPr>
        <w:t>лицом</w:t>
      </w:r>
      <w:r w:rsidR="00BB08F0" w:rsidRPr="00ED1CA5">
        <w:rPr>
          <w:rFonts w:ascii="Times New Roman" w:hAnsi="Times New Roman" w:cs="Times New Roman"/>
          <w:sz w:val="26"/>
          <w:szCs w:val="26"/>
        </w:rPr>
        <w:t>.</w:t>
      </w:r>
    </w:p>
    <w:p w14:paraId="70DF4860" w14:textId="77777777" w:rsidR="00BB08F0" w:rsidRPr="00ED1CA5" w:rsidRDefault="00BB08F0" w:rsidP="00ED1CA5">
      <w:pPr>
        <w:shd w:val="clear" w:color="auto" w:fill="FFFFFF"/>
        <w:spacing w:after="0" w:line="259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0E88EAD" w14:textId="2F0B82ED" w:rsidR="00BB08F0" w:rsidRPr="00ED1CA5" w:rsidRDefault="000C1638" w:rsidP="00ED1CA5">
      <w:pPr>
        <w:shd w:val="clear" w:color="auto" w:fill="FFFFFF"/>
        <w:spacing w:after="0" w:line="259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CA5">
        <w:rPr>
          <w:rFonts w:ascii="Times New Roman" w:hAnsi="Times New Roman" w:cs="Times New Roman"/>
          <w:b/>
          <w:sz w:val="26"/>
          <w:szCs w:val="26"/>
        </w:rPr>
        <w:t xml:space="preserve">Ситуация </w:t>
      </w:r>
      <w:r w:rsidR="00BB08F0" w:rsidRPr="00ED1CA5">
        <w:rPr>
          <w:rFonts w:ascii="Times New Roman" w:hAnsi="Times New Roman" w:cs="Times New Roman"/>
          <w:b/>
          <w:sz w:val="26"/>
          <w:szCs w:val="26"/>
        </w:rPr>
        <w:t>6.</w:t>
      </w:r>
      <w:r w:rsidR="00BB08F0" w:rsidRPr="00ED1CA5">
        <w:rPr>
          <w:rFonts w:ascii="Times New Roman" w:hAnsi="Times New Roman" w:cs="Times New Roman"/>
          <w:sz w:val="26"/>
          <w:szCs w:val="26"/>
        </w:rPr>
        <w:t xml:space="preserve"> Работник принимает решения или участвует в подготовке и/или принятии решений о заключении с юридическими лицами договоров, предметом которых является закупка товаров, работ, услуг для нужд НИУ ВШЭ, сдача в аренду или продажа имущества, принадлежащего НИУ ВШЭ. При этом </w:t>
      </w:r>
      <w:r w:rsidR="003C3F76">
        <w:rPr>
          <w:rFonts w:ascii="Times New Roman" w:hAnsi="Times New Roman" w:cs="Times New Roman"/>
          <w:sz w:val="26"/>
          <w:szCs w:val="26"/>
        </w:rPr>
        <w:t>р</w:t>
      </w:r>
      <w:r w:rsidR="00BB08F0" w:rsidRPr="00ED1CA5">
        <w:rPr>
          <w:rFonts w:ascii="Times New Roman" w:hAnsi="Times New Roman" w:cs="Times New Roman"/>
          <w:sz w:val="26"/>
          <w:szCs w:val="26"/>
        </w:rPr>
        <w:t>аботник, его р</w:t>
      </w:r>
      <w:r w:rsidR="003C3F76">
        <w:rPr>
          <w:rFonts w:ascii="Times New Roman" w:hAnsi="Times New Roman" w:cs="Times New Roman"/>
          <w:sz w:val="26"/>
          <w:szCs w:val="26"/>
        </w:rPr>
        <w:t xml:space="preserve">одственник или </w:t>
      </w:r>
      <w:r w:rsidR="0024712F">
        <w:rPr>
          <w:rFonts w:ascii="Times New Roman" w:hAnsi="Times New Roman" w:cs="Times New Roman"/>
          <w:sz w:val="26"/>
          <w:szCs w:val="26"/>
        </w:rPr>
        <w:t xml:space="preserve">связанное </w:t>
      </w:r>
      <w:r w:rsidR="003C3F76">
        <w:rPr>
          <w:rFonts w:ascii="Times New Roman" w:hAnsi="Times New Roman" w:cs="Times New Roman"/>
          <w:sz w:val="26"/>
          <w:szCs w:val="26"/>
        </w:rPr>
        <w:t>лицо</w:t>
      </w:r>
      <w:r w:rsidR="00BB08F0" w:rsidRPr="00ED1CA5">
        <w:rPr>
          <w:rFonts w:ascii="Times New Roman" w:hAnsi="Times New Roman" w:cs="Times New Roman"/>
          <w:sz w:val="26"/>
          <w:szCs w:val="26"/>
        </w:rPr>
        <w:t xml:space="preserve"> получает от данного юридического лица доход.</w:t>
      </w:r>
    </w:p>
    <w:p w14:paraId="34B649CE" w14:textId="62A69D76" w:rsidR="00BB08F0" w:rsidRPr="00ED1CA5" w:rsidRDefault="00BB08F0" w:rsidP="00ED1CA5">
      <w:pPr>
        <w:shd w:val="clear" w:color="auto" w:fill="FFFFFF"/>
        <w:spacing w:after="0" w:line="259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CA5">
        <w:rPr>
          <w:rFonts w:ascii="Times New Roman" w:hAnsi="Times New Roman" w:cs="Times New Roman"/>
          <w:sz w:val="26"/>
          <w:szCs w:val="26"/>
        </w:rPr>
        <w:t xml:space="preserve">Конфликт интересов может возникнуть и в ситуации, когда договор заключается с физическим лицом, в том числе с индивидуальным предпринимателем, если это лицо каким-либо образом связано с </w:t>
      </w:r>
      <w:r w:rsidR="003C3F76">
        <w:rPr>
          <w:rFonts w:ascii="Times New Roman" w:hAnsi="Times New Roman" w:cs="Times New Roman"/>
          <w:sz w:val="26"/>
          <w:szCs w:val="26"/>
        </w:rPr>
        <w:t>р</w:t>
      </w:r>
      <w:r w:rsidRPr="00ED1CA5">
        <w:rPr>
          <w:rFonts w:ascii="Times New Roman" w:hAnsi="Times New Roman" w:cs="Times New Roman"/>
          <w:sz w:val="26"/>
          <w:szCs w:val="26"/>
        </w:rPr>
        <w:t>аботником.</w:t>
      </w:r>
    </w:p>
    <w:p w14:paraId="503A3E33" w14:textId="77777777" w:rsidR="00BB08F0" w:rsidRPr="00ED1CA5" w:rsidRDefault="00BB08F0" w:rsidP="00ED1CA5">
      <w:pPr>
        <w:shd w:val="clear" w:color="auto" w:fill="FFFFFF"/>
        <w:spacing w:after="0" w:line="259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CA5">
        <w:rPr>
          <w:rFonts w:ascii="Times New Roman" w:hAnsi="Times New Roman" w:cs="Times New Roman"/>
          <w:sz w:val="26"/>
          <w:szCs w:val="26"/>
        </w:rPr>
        <w:t>Наиболее серьезные ситуации конфликта интересов при этом возникают в следующих случаях:</w:t>
      </w:r>
    </w:p>
    <w:p w14:paraId="6571069D" w14:textId="376F1414" w:rsidR="00BB08F0" w:rsidRPr="00ED1CA5" w:rsidRDefault="000C1638" w:rsidP="00ED1CA5">
      <w:pPr>
        <w:numPr>
          <w:ilvl w:val="1"/>
          <w:numId w:val="8"/>
        </w:numPr>
        <w:shd w:val="clear" w:color="auto" w:fill="FFFFFF"/>
        <w:tabs>
          <w:tab w:val="clear" w:pos="2160"/>
          <w:tab w:val="num" w:pos="1080"/>
        </w:tabs>
        <w:spacing w:after="0" w:line="259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BB08F0" w:rsidRPr="00ED1CA5">
        <w:rPr>
          <w:rFonts w:ascii="Times New Roman" w:hAnsi="Times New Roman" w:cs="Times New Roman"/>
          <w:sz w:val="26"/>
          <w:szCs w:val="26"/>
        </w:rPr>
        <w:t>аботник, его родственник единолично руководит или участвует в руководстве юридическим лицом – контрагентом НИУ ВШЭ.</w:t>
      </w:r>
    </w:p>
    <w:p w14:paraId="3C1797F1" w14:textId="6C51777A" w:rsidR="00BB08F0" w:rsidRPr="00ED1CA5" w:rsidRDefault="000C1638" w:rsidP="00ED1CA5">
      <w:pPr>
        <w:numPr>
          <w:ilvl w:val="1"/>
          <w:numId w:val="8"/>
        </w:numPr>
        <w:shd w:val="clear" w:color="auto" w:fill="FFFFFF"/>
        <w:tabs>
          <w:tab w:val="clear" w:pos="2160"/>
          <w:tab w:val="num" w:pos="1080"/>
        </w:tabs>
        <w:spacing w:after="0" w:line="259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ю</w:t>
      </w:r>
      <w:r w:rsidR="00BB08F0" w:rsidRPr="00ED1CA5">
        <w:rPr>
          <w:rFonts w:ascii="Times New Roman" w:hAnsi="Times New Roman" w:cs="Times New Roman"/>
          <w:sz w:val="26"/>
          <w:szCs w:val="26"/>
        </w:rPr>
        <w:t xml:space="preserve">ридическое лицо – контрагент НИУ ВШЭ подконтрольно </w:t>
      </w:r>
      <w:r>
        <w:rPr>
          <w:rFonts w:ascii="Times New Roman" w:hAnsi="Times New Roman" w:cs="Times New Roman"/>
          <w:sz w:val="26"/>
          <w:szCs w:val="26"/>
        </w:rPr>
        <w:t>р</w:t>
      </w:r>
      <w:r w:rsidR="00BB08F0" w:rsidRPr="00ED1CA5">
        <w:rPr>
          <w:rFonts w:ascii="Times New Roman" w:hAnsi="Times New Roman" w:cs="Times New Roman"/>
          <w:sz w:val="26"/>
          <w:szCs w:val="26"/>
        </w:rPr>
        <w:t>аботнику, его родственнику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02CC965" w14:textId="694A2409" w:rsidR="00BB08F0" w:rsidRPr="00ED1CA5" w:rsidRDefault="000C1638" w:rsidP="00ED1CA5">
      <w:pPr>
        <w:numPr>
          <w:ilvl w:val="1"/>
          <w:numId w:val="8"/>
        </w:numPr>
        <w:shd w:val="clear" w:color="auto" w:fill="FFFFFF"/>
        <w:tabs>
          <w:tab w:val="clear" w:pos="2160"/>
          <w:tab w:val="num" w:pos="1080"/>
        </w:tabs>
        <w:spacing w:after="0" w:line="259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BB08F0" w:rsidRPr="00ED1CA5">
        <w:rPr>
          <w:rFonts w:ascii="Times New Roman" w:hAnsi="Times New Roman" w:cs="Times New Roman"/>
          <w:sz w:val="26"/>
          <w:szCs w:val="26"/>
        </w:rPr>
        <w:t xml:space="preserve">оговор заключается с физическим лицом (индивидуальным предпринимателем), которое является родственником </w:t>
      </w:r>
      <w:r>
        <w:rPr>
          <w:rFonts w:ascii="Times New Roman" w:hAnsi="Times New Roman" w:cs="Times New Roman"/>
          <w:sz w:val="26"/>
          <w:szCs w:val="26"/>
        </w:rPr>
        <w:t>р</w:t>
      </w:r>
      <w:r w:rsidR="00BB08F0" w:rsidRPr="00ED1CA5">
        <w:rPr>
          <w:rFonts w:ascii="Times New Roman" w:hAnsi="Times New Roman" w:cs="Times New Roman"/>
          <w:sz w:val="26"/>
          <w:szCs w:val="26"/>
        </w:rPr>
        <w:t xml:space="preserve">аботника или </w:t>
      </w:r>
      <w:r w:rsidR="0024712F">
        <w:rPr>
          <w:rFonts w:ascii="Times New Roman" w:hAnsi="Times New Roman" w:cs="Times New Roman"/>
          <w:sz w:val="26"/>
          <w:szCs w:val="26"/>
        </w:rPr>
        <w:t>связанным лицом</w:t>
      </w:r>
      <w:r w:rsidR="00BB08F0" w:rsidRPr="00ED1CA5">
        <w:rPr>
          <w:rFonts w:ascii="Times New Roman" w:hAnsi="Times New Roman" w:cs="Times New Roman"/>
          <w:sz w:val="26"/>
          <w:szCs w:val="26"/>
        </w:rPr>
        <w:t>.</w:t>
      </w:r>
    </w:p>
    <w:p w14:paraId="01372786" w14:textId="67F91BF0" w:rsidR="00BB08F0" w:rsidRPr="00ED1CA5" w:rsidRDefault="00BB08F0" w:rsidP="00ED1CA5">
      <w:pPr>
        <w:shd w:val="clear" w:color="auto" w:fill="FFFFFF"/>
        <w:spacing w:after="0" w:line="259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CA5">
        <w:rPr>
          <w:rFonts w:ascii="Times New Roman" w:hAnsi="Times New Roman" w:cs="Times New Roman"/>
          <w:sz w:val="26"/>
          <w:szCs w:val="26"/>
        </w:rPr>
        <w:t xml:space="preserve">Конфликт интересов имеет место и в случаях, когда исполнитель договора – контрагент НИУ ВШЭ </w:t>
      </w:r>
      <w:r w:rsidR="000C1638">
        <w:rPr>
          <w:rFonts w:ascii="Times New Roman" w:hAnsi="Times New Roman" w:cs="Times New Roman"/>
          <w:sz w:val="26"/>
          <w:szCs w:val="26"/>
        </w:rPr>
        <w:t xml:space="preserve">– </w:t>
      </w:r>
      <w:r w:rsidRPr="00ED1CA5">
        <w:rPr>
          <w:rFonts w:ascii="Times New Roman" w:hAnsi="Times New Roman" w:cs="Times New Roman"/>
          <w:sz w:val="26"/>
          <w:szCs w:val="26"/>
        </w:rPr>
        <w:t xml:space="preserve">привлекает для исполнения договора субподрядчика, с которым связан </w:t>
      </w:r>
      <w:r w:rsidR="000C1638">
        <w:rPr>
          <w:rFonts w:ascii="Times New Roman" w:hAnsi="Times New Roman" w:cs="Times New Roman"/>
          <w:sz w:val="26"/>
          <w:szCs w:val="26"/>
        </w:rPr>
        <w:t>р</w:t>
      </w:r>
      <w:r w:rsidRPr="00ED1CA5">
        <w:rPr>
          <w:rFonts w:ascii="Times New Roman" w:hAnsi="Times New Roman" w:cs="Times New Roman"/>
          <w:sz w:val="26"/>
          <w:szCs w:val="26"/>
        </w:rPr>
        <w:t>аботник или его родственник.</w:t>
      </w:r>
    </w:p>
    <w:p w14:paraId="3BF3EEA9" w14:textId="20BD8C0B" w:rsidR="00BB08F0" w:rsidRPr="00ED1CA5" w:rsidRDefault="00BB08F0" w:rsidP="00ED1CA5">
      <w:pPr>
        <w:shd w:val="clear" w:color="auto" w:fill="FFFFFF"/>
        <w:spacing w:after="0" w:line="259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CA5">
        <w:rPr>
          <w:rFonts w:ascii="Times New Roman" w:hAnsi="Times New Roman" w:cs="Times New Roman"/>
          <w:sz w:val="26"/>
          <w:szCs w:val="26"/>
        </w:rPr>
        <w:t xml:space="preserve">Также конфликт интересов возникает, если </w:t>
      </w:r>
      <w:r w:rsidR="000C1638">
        <w:rPr>
          <w:rFonts w:ascii="Times New Roman" w:hAnsi="Times New Roman" w:cs="Times New Roman"/>
          <w:sz w:val="26"/>
          <w:szCs w:val="26"/>
        </w:rPr>
        <w:t>р</w:t>
      </w:r>
      <w:r w:rsidRPr="00ED1CA5">
        <w:rPr>
          <w:rFonts w:ascii="Times New Roman" w:hAnsi="Times New Roman" w:cs="Times New Roman"/>
          <w:sz w:val="26"/>
          <w:szCs w:val="26"/>
        </w:rPr>
        <w:t xml:space="preserve">аботник осуществляет контроль исполнения договоров, заключенных с юридическими лицами, от которых сам </w:t>
      </w:r>
      <w:r w:rsidR="000C1638">
        <w:rPr>
          <w:rFonts w:ascii="Times New Roman" w:hAnsi="Times New Roman" w:cs="Times New Roman"/>
          <w:sz w:val="26"/>
          <w:szCs w:val="26"/>
        </w:rPr>
        <w:t>р</w:t>
      </w:r>
      <w:r w:rsidRPr="00ED1CA5">
        <w:rPr>
          <w:rFonts w:ascii="Times New Roman" w:hAnsi="Times New Roman" w:cs="Times New Roman"/>
          <w:sz w:val="26"/>
          <w:szCs w:val="26"/>
        </w:rPr>
        <w:t>аботник или его родственник получает доход.</w:t>
      </w:r>
    </w:p>
    <w:p w14:paraId="18179EF7" w14:textId="77777777" w:rsidR="00BB08F0" w:rsidRPr="00ED1CA5" w:rsidRDefault="00BB08F0" w:rsidP="00ED1CA5">
      <w:pPr>
        <w:shd w:val="clear" w:color="auto" w:fill="FFFFFF"/>
        <w:spacing w:after="0" w:line="259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D3A394E" w14:textId="4EA7DD1C" w:rsidR="00BB08F0" w:rsidRPr="00ED1CA5" w:rsidRDefault="000C1638" w:rsidP="00ED1CA5">
      <w:pPr>
        <w:shd w:val="clear" w:color="auto" w:fill="FFFFFF"/>
        <w:spacing w:after="0" w:line="259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CA5">
        <w:rPr>
          <w:rFonts w:ascii="Times New Roman" w:hAnsi="Times New Roman" w:cs="Times New Roman"/>
          <w:b/>
          <w:sz w:val="26"/>
          <w:szCs w:val="26"/>
        </w:rPr>
        <w:t xml:space="preserve">Ситуация </w:t>
      </w:r>
      <w:r w:rsidR="00BB08F0" w:rsidRPr="00ED1CA5">
        <w:rPr>
          <w:rFonts w:ascii="Times New Roman" w:hAnsi="Times New Roman" w:cs="Times New Roman"/>
          <w:b/>
          <w:sz w:val="26"/>
          <w:szCs w:val="26"/>
        </w:rPr>
        <w:t>7</w:t>
      </w:r>
      <w:r w:rsidR="00BB08F0" w:rsidRPr="00ED1CA5">
        <w:rPr>
          <w:rFonts w:ascii="Times New Roman" w:hAnsi="Times New Roman" w:cs="Times New Roman"/>
          <w:sz w:val="26"/>
          <w:szCs w:val="26"/>
        </w:rPr>
        <w:t xml:space="preserve">. Работник, его родственник участвует в государственных, муниципальных, корпоративных закупках, выступая конкурентом НИУ ВШЭ, в том числе: </w:t>
      </w:r>
    </w:p>
    <w:p w14:paraId="1DB53B6E" w14:textId="106B0AD0" w:rsidR="00BB08F0" w:rsidRPr="00ED1CA5" w:rsidRDefault="000C1638" w:rsidP="00ED1CA5">
      <w:pPr>
        <w:numPr>
          <w:ilvl w:val="1"/>
          <w:numId w:val="8"/>
        </w:numPr>
        <w:shd w:val="clear" w:color="auto" w:fill="FFFFFF"/>
        <w:tabs>
          <w:tab w:val="clear" w:pos="2160"/>
          <w:tab w:val="num" w:pos="1080"/>
        </w:tabs>
        <w:spacing w:after="0" w:line="259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BB08F0" w:rsidRPr="00ED1CA5">
        <w:rPr>
          <w:rFonts w:ascii="Times New Roman" w:hAnsi="Times New Roman" w:cs="Times New Roman"/>
          <w:sz w:val="26"/>
          <w:szCs w:val="26"/>
        </w:rPr>
        <w:t>аботник, его родственник</w:t>
      </w:r>
      <w:r w:rsidR="0024712F">
        <w:rPr>
          <w:rFonts w:ascii="Times New Roman" w:hAnsi="Times New Roman" w:cs="Times New Roman"/>
          <w:sz w:val="26"/>
          <w:szCs w:val="26"/>
        </w:rPr>
        <w:t xml:space="preserve"> </w:t>
      </w:r>
      <w:r w:rsidR="00BB08F0" w:rsidRPr="00ED1CA5">
        <w:rPr>
          <w:rFonts w:ascii="Times New Roman" w:hAnsi="Times New Roman" w:cs="Times New Roman"/>
          <w:sz w:val="26"/>
          <w:szCs w:val="26"/>
        </w:rPr>
        <w:t>в качестве физического лица или индивидуального предпринимателя принимает участие в закупке, другим участником которой является НИУ ВШЭ;</w:t>
      </w:r>
    </w:p>
    <w:p w14:paraId="4CB5B97C" w14:textId="51D70408" w:rsidR="00BB08F0" w:rsidRPr="00ED1CA5" w:rsidRDefault="000C1638" w:rsidP="00ED1CA5">
      <w:pPr>
        <w:numPr>
          <w:ilvl w:val="1"/>
          <w:numId w:val="8"/>
        </w:numPr>
        <w:shd w:val="clear" w:color="auto" w:fill="FFFFFF"/>
        <w:tabs>
          <w:tab w:val="clear" w:pos="2160"/>
          <w:tab w:val="num" w:pos="1080"/>
        </w:tabs>
        <w:spacing w:after="0" w:line="259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ю</w:t>
      </w:r>
      <w:r w:rsidR="00BB08F0" w:rsidRPr="00ED1CA5">
        <w:rPr>
          <w:rFonts w:ascii="Times New Roman" w:hAnsi="Times New Roman" w:cs="Times New Roman"/>
          <w:sz w:val="26"/>
          <w:szCs w:val="26"/>
        </w:rPr>
        <w:t xml:space="preserve">ридическое лицо, подконтрольное </w:t>
      </w:r>
      <w:r>
        <w:rPr>
          <w:rFonts w:ascii="Times New Roman" w:hAnsi="Times New Roman" w:cs="Times New Roman"/>
          <w:sz w:val="26"/>
          <w:szCs w:val="26"/>
        </w:rPr>
        <w:t>р</w:t>
      </w:r>
      <w:r w:rsidR="00BB08F0" w:rsidRPr="00ED1CA5">
        <w:rPr>
          <w:rFonts w:ascii="Times New Roman" w:hAnsi="Times New Roman" w:cs="Times New Roman"/>
          <w:sz w:val="26"/>
          <w:szCs w:val="26"/>
        </w:rPr>
        <w:t>аботнику, его родственнику, или юридическое лицо, в руководстве которым участвует</w:t>
      </w:r>
      <w:r w:rsidRPr="000C1638">
        <w:rPr>
          <w:rFonts w:ascii="Times New Roman" w:hAnsi="Times New Roman" w:cs="Times New Roman"/>
          <w:sz w:val="26"/>
          <w:szCs w:val="26"/>
        </w:rPr>
        <w:t xml:space="preserve"> р</w:t>
      </w:r>
      <w:r w:rsidR="00BB08F0" w:rsidRPr="00ED1CA5">
        <w:rPr>
          <w:rFonts w:ascii="Times New Roman" w:hAnsi="Times New Roman" w:cs="Times New Roman"/>
          <w:sz w:val="26"/>
          <w:szCs w:val="26"/>
        </w:rPr>
        <w:t>аботник, его родственник,</w:t>
      </w:r>
      <w:r w:rsidRPr="000C1638">
        <w:rPr>
          <w:rFonts w:ascii="Times New Roman" w:hAnsi="Times New Roman" w:cs="Times New Roman"/>
          <w:sz w:val="26"/>
          <w:szCs w:val="26"/>
        </w:rPr>
        <w:t xml:space="preserve"> </w:t>
      </w:r>
      <w:r w:rsidR="00BB08F0" w:rsidRPr="00ED1CA5">
        <w:rPr>
          <w:rFonts w:ascii="Times New Roman" w:hAnsi="Times New Roman" w:cs="Times New Roman"/>
          <w:sz w:val="26"/>
          <w:szCs w:val="26"/>
        </w:rPr>
        <w:t>принимает участие в закупке, другим участником которой является НИУ ВШЭ.</w:t>
      </w:r>
    </w:p>
    <w:p w14:paraId="7299B1AC" w14:textId="77777777" w:rsidR="00BB08F0" w:rsidRPr="00ED1CA5" w:rsidRDefault="00BB08F0" w:rsidP="00ED1CA5">
      <w:pPr>
        <w:shd w:val="clear" w:color="auto" w:fill="FFFFFF"/>
        <w:spacing w:after="0" w:line="259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D41F558" w14:textId="318FB072" w:rsidR="00BB08F0" w:rsidRPr="00ED1CA5" w:rsidRDefault="000C1638" w:rsidP="00ED1CA5">
      <w:pPr>
        <w:shd w:val="clear" w:color="auto" w:fill="FFFFFF"/>
        <w:spacing w:after="0" w:line="259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CA5">
        <w:rPr>
          <w:rFonts w:ascii="Times New Roman" w:hAnsi="Times New Roman" w:cs="Times New Roman"/>
          <w:b/>
          <w:sz w:val="26"/>
          <w:szCs w:val="26"/>
        </w:rPr>
        <w:t xml:space="preserve">Ситуация </w:t>
      </w:r>
      <w:r w:rsidR="00BB08F0" w:rsidRPr="00ED1CA5">
        <w:rPr>
          <w:rFonts w:ascii="Times New Roman" w:hAnsi="Times New Roman" w:cs="Times New Roman"/>
          <w:b/>
          <w:sz w:val="26"/>
          <w:szCs w:val="26"/>
        </w:rPr>
        <w:t>8</w:t>
      </w:r>
      <w:r w:rsidR="00BB08F0" w:rsidRPr="00ED1CA5">
        <w:rPr>
          <w:rFonts w:ascii="Times New Roman" w:hAnsi="Times New Roman" w:cs="Times New Roman"/>
          <w:sz w:val="26"/>
          <w:szCs w:val="26"/>
        </w:rPr>
        <w:t xml:space="preserve">. НИУ ВШЭ принимает участие в закупке, проводимой государственным органом или организацией, при этом руководителем государственного органа / организации, членом закупочной комиссии или иным лицом, которое может повлиять на результат закупки, является родственник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работника из числа руководителей НИУ ВШЭ или </w:t>
      </w:r>
      <w:r w:rsidR="00BB08F0" w:rsidRPr="00ED1CA5">
        <w:rPr>
          <w:rFonts w:ascii="Times New Roman" w:hAnsi="Times New Roman" w:cs="Times New Roman"/>
          <w:sz w:val="26"/>
          <w:szCs w:val="26"/>
        </w:rPr>
        <w:t xml:space="preserve">работника </w:t>
      </w:r>
      <w:r w:rsidR="007533E3" w:rsidRPr="007533E3">
        <w:rPr>
          <w:rFonts w:ascii="Times New Roman" w:hAnsi="Times New Roman" w:cs="Times New Roman"/>
          <w:sz w:val="26"/>
          <w:szCs w:val="26"/>
        </w:rPr>
        <w:t>НИУ</w:t>
      </w:r>
      <w:r w:rsidR="007533E3">
        <w:rPr>
          <w:rFonts w:ascii="Times New Roman" w:hAnsi="Times New Roman" w:cs="Times New Roman"/>
          <w:sz w:val="26"/>
          <w:szCs w:val="26"/>
        </w:rPr>
        <w:t> </w:t>
      </w:r>
      <w:r w:rsidR="00BB08F0" w:rsidRPr="00ED1CA5">
        <w:rPr>
          <w:rFonts w:ascii="Times New Roman" w:hAnsi="Times New Roman" w:cs="Times New Roman"/>
          <w:sz w:val="26"/>
          <w:szCs w:val="26"/>
        </w:rPr>
        <w:t>ВШЭ, который будет принимать участие в исполнении соответствующего контракта.</w:t>
      </w:r>
    </w:p>
    <w:p w14:paraId="322F2C16" w14:textId="721ECE8A" w:rsidR="00BB08F0" w:rsidRDefault="00BB08F0" w:rsidP="00ED1CA5">
      <w:pPr>
        <w:shd w:val="clear" w:color="auto" w:fill="FFFFFF"/>
        <w:spacing w:after="0" w:line="259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F080A19" w14:textId="14AEF8A8" w:rsidR="006F55FD" w:rsidRPr="00ED1CA5" w:rsidRDefault="006F55FD" w:rsidP="00ED1CA5">
      <w:pPr>
        <w:shd w:val="clear" w:color="auto" w:fill="FFFFFF"/>
        <w:spacing w:after="0" w:line="259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CA5">
        <w:rPr>
          <w:rFonts w:ascii="Times New Roman" w:hAnsi="Times New Roman" w:cs="Times New Roman"/>
          <w:b/>
          <w:sz w:val="26"/>
          <w:szCs w:val="26"/>
        </w:rPr>
        <w:t>Ситуация 9.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D1CA5">
        <w:rPr>
          <w:rFonts w:ascii="Times New Roman" w:hAnsi="Times New Roman" w:cs="Times New Roman"/>
          <w:sz w:val="26"/>
          <w:szCs w:val="26"/>
        </w:rPr>
        <w:t xml:space="preserve">Работник </w:t>
      </w:r>
      <w:r>
        <w:rPr>
          <w:rFonts w:ascii="Times New Roman" w:hAnsi="Times New Roman" w:cs="Times New Roman"/>
          <w:sz w:val="26"/>
          <w:szCs w:val="26"/>
        </w:rPr>
        <w:t>НИУ ВШЭ</w:t>
      </w:r>
      <w:r w:rsidRPr="00ED1CA5">
        <w:rPr>
          <w:rFonts w:ascii="Times New Roman" w:hAnsi="Times New Roman" w:cs="Times New Roman"/>
          <w:sz w:val="26"/>
          <w:szCs w:val="26"/>
        </w:rPr>
        <w:t xml:space="preserve"> использует информацию, ставшую ему известной в ходе выполнения трудовых обязанностей, для получения выгоды или конкурентных преимуществ при совершении коммерческих сделок для себя или иного </w:t>
      </w:r>
      <w:r>
        <w:rPr>
          <w:rFonts w:ascii="Times New Roman" w:hAnsi="Times New Roman" w:cs="Times New Roman"/>
          <w:sz w:val="26"/>
          <w:szCs w:val="26"/>
        </w:rPr>
        <w:t xml:space="preserve">аффилированного </w:t>
      </w:r>
      <w:r w:rsidRPr="00ED1CA5">
        <w:rPr>
          <w:rFonts w:ascii="Times New Roman" w:hAnsi="Times New Roman" w:cs="Times New Roman"/>
          <w:sz w:val="26"/>
          <w:szCs w:val="26"/>
        </w:rPr>
        <w:t>лица.</w:t>
      </w:r>
    </w:p>
    <w:p w14:paraId="6EBE5AB2" w14:textId="5AABB0B9" w:rsidR="006F55FD" w:rsidRDefault="006F55FD" w:rsidP="00ED1CA5">
      <w:pPr>
        <w:shd w:val="clear" w:color="auto" w:fill="FFFFFF"/>
        <w:spacing w:after="0" w:line="259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B37AC0D" w14:textId="77777777" w:rsidR="00491F65" w:rsidRDefault="00BB08F0" w:rsidP="00ED1CA5">
      <w:pPr>
        <w:shd w:val="clear" w:color="auto" w:fill="FFFFFF"/>
        <w:spacing w:after="0" w:line="259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D1CA5">
        <w:rPr>
          <w:rFonts w:ascii="Times New Roman" w:hAnsi="Times New Roman" w:cs="Times New Roman"/>
          <w:b/>
          <w:bCs/>
          <w:sz w:val="26"/>
          <w:szCs w:val="26"/>
        </w:rPr>
        <w:t xml:space="preserve">Приведенный перечень возможных ситуаций конфликта интересов не является исчерпывающим. </w:t>
      </w:r>
    </w:p>
    <w:p w14:paraId="7C1636E0" w14:textId="77777777" w:rsidR="00F009EC" w:rsidRDefault="00BB08F0" w:rsidP="00ED1CA5">
      <w:pPr>
        <w:shd w:val="clear" w:color="auto" w:fill="FFFFFF"/>
        <w:spacing w:after="0" w:line="259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D1CA5">
        <w:rPr>
          <w:rFonts w:ascii="Times New Roman" w:hAnsi="Times New Roman" w:cs="Times New Roman"/>
          <w:b/>
          <w:bCs/>
          <w:sz w:val="26"/>
          <w:szCs w:val="26"/>
        </w:rPr>
        <w:t xml:space="preserve">При осуществлении трудовой деятельности </w:t>
      </w:r>
      <w:r w:rsidR="000C1638">
        <w:rPr>
          <w:rFonts w:ascii="Times New Roman" w:hAnsi="Times New Roman" w:cs="Times New Roman"/>
          <w:b/>
          <w:bCs/>
          <w:sz w:val="26"/>
          <w:szCs w:val="26"/>
        </w:rPr>
        <w:t>р</w:t>
      </w:r>
      <w:r w:rsidRPr="00ED1CA5">
        <w:rPr>
          <w:rFonts w:ascii="Times New Roman" w:hAnsi="Times New Roman" w:cs="Times New Roman"/>
          <w:b/>
          <w:bCs/>
          <w:sz w:val="26"/>
          <w:szCs w:val="26"/>
        </w:rPr>
        <w:t xml:space="preserve">аботнику необходимо ориентироваться на определение конфликта интересов, </w:t>
      </w:r>
      <w:r w:rsidR="000C1638">
        <w:rPr>
          <w:rFonts w:ascii="Times New Roman" w:hAnsi="Times New Roman" w:cs="Times New Roman"/>
          <w:b/>
          <w:bCs/>
          <w:sz w:val="26"/>
          <w:szCs w:val="26"/>
        </w:rPr>
        <w:t>закрепленное в Положении</w:t>
      </w:r>
      <w:r w:rsidRPr="00ED1CA5">
        <w:rPr>
          <w:rFonts w:ascii="Times New Roman" w:hAnsi="Times New Roman" w:cs="Times New Roman"/>
          <w:b/>
          <w:bCs/>
          <w:sz w:val="26"/>
          <w:szCs w:val="26"/>
        </w:rPr>
        <w:t>, и оценивать различные ситуации</w:t>
      </w:r>
      <w:r w:rsidR="000C1638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ED1CA5">
        <w:rPr>
          <w:rFonts w:ascii="Times New Roman" w:hAnsi="Times New Roman" w:cs="Times New Roman"/>
          <w:b/>
          <w:bCs/>
          <w:sz w:val="26"/>
          <w:szCs w:val="26"/>
        </w:rPr>
        <w:t xml:space="preserve"> в первую очередь</w:t>
      </w:r>
      <w:r w:rsidR="000C1638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ED1CA5">
        <w:rPr>
          <w:rFonts w:ascii="Times New Roman" w:hAnsi="Times New Roman" w:cs="Times New Roman"/>
          <w:b/>
          <w:bCs/>
          <w:sz w:val="26"/>
          <w:szCs w:val="26"/>
        </w:rPr>
        <w:t xml:space="preserve"> с точки зрения данного определения. </w:t>
      </w:r>
    </w:p>
    <w:p w14:paraId="56BB0FB3" w14:textId="5B0C25E2" w:rsidR="00BB08F0" w:rsidRPr="00ED1CA5" w:rsidRDefault="00BB08F0" w:rsidP="00ED1CA5">
      <w:pPr>
        <w:shd w:val="clear" w:color="auto" w:fill="FFFFFF"/>
        <w:spacing w:after="0" w:line="259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D1CA5">
        <w:rPr>
          <w:rFonts w:ascii="Times New Roman" w:hAnsi="Times New Roman" w:cs="Times New Roman"/>
          <w:sz w:val="26"/>
          <w:szCs w:val="26"/>
        </w:rPr>
        <w:t xml:space="preserve">При возникновении любых сомнений </w:t>
      </w:r>
      <w:r w:rsidR="000C1638">
        <w:rPr>
          <w:rFonts w:ascii="Times New Roman" w:hAnsi="Times New Roman" w:cs="Times New Roman"/>
          <w:sz w:val="26"/>
          <w:szCs w:val="26"/>
        </w:rPr>
        <w:t>р</w:t>
      </w:r>
      <w:r w:rsidRPr="00ED1CA5">
        <w:rPr>
          <w:rFonts w:ascii="Times New Roman" w:hAnsi="Times New Roman" w:cs="Times New Roman"/>
          <w:sz w:val="26"/>
          <w:szCs w:val="26"/>
        </w:rPr>
        <w:t xml:space="preserve">аботнику рекомендуется получить консультацию </w:t>
      </w:r>
      <w:r w:rsidR="000C1638">
        <w:rPr>
          <w:rFonts w:ascii="Times New Roman" w:hAnsi="Times New Roman" w:cs="Times New Roman"/>
          <w:sz w:val="26"/>
          <w:szCs w:val="26"/>
        </w:rPr>
        <w:t>в Правовом управлении</w:t>
      </w:r>
      <w:r w:rsidRPr="00ED1CA5">
        <w:rPr>
          <w:rFonts w:ascii="Times New Roman" w:hAnsi="Times New Roman" w:cs="Times New Roman"/>
          <w:sz w:val="26"/>
          <w:szCs w:val="26"/>
        </w:rPr>
        <w:t xml:space="preserve"> и (или) подать уведомление о личной заинтересованности, которая приводит или может привести к конфликту интересов.</w:t>
      </w:r>
    </w:p>
    <w:p w14:paraId="61561959" w14:textId="77777777" w:rsidR="00BB08F0" w:rsidRPr="00ED1CA5" w:rsidRDefault="00BB08F0" w:rsidP="00ED1CA5">
      <w:pPr>
        <w:shd w:val="clear" w:color="auto" w:fill="FFFFFF"/>
        <w:spacing w:after="0" w:line="259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F174492" w14:textId="3CC206F2" w:rsidR="00BB08F0" w:rsidRPr="00ED1CA5" w:rsidRDefault="00BB08F0" w:rsidP="00ED1CA5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59" w:lineRule="auto"/>
        <w:ind w:left="0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D1CA5">
        <w:rPr>
          <w:rFonts w:ascii="Times New Roman" w:hAnsi="Times New Roman" w:cs="Times New Roman"/>
          <w:b/>
          <w:bCs/>
          <w:sz w:val="26"/>
          <w:szCs w:val="26"/>
        </w:rPr>
        <w:t>Возможные меры урегулирования</w:t>
      </w:r>
      <w:r w:rsidR="007533E3">
        <w:rPr>
          <w:rFonts w:ascii="Times New Roman" w:hAnsi="Times New Roman" w:cs="Times New Roman"/>
          <w:b/>
          <w:bCs/>
          <w:sz w:val="26"/>
          <w:szCs w:val="26"/>
        </w:rPr>
        <w:t xml:space="preserve"> конфликта интересов</w:t>
      </w:r>
    </w:p>
    <w:p w14:paraId="7AAE7BB0" w14:textId="77777777" w:rsidR="00BB08F0" w:rsidRPr="00ED1CA5" w:rsidRDefault="00BB08F0" w:rsidP="00ED1CA5">
      <w:pPr>
        <w:shd w:val="clear" w:color="auto" w:fill="FFFFFF"/>
        <w:spacing w:after="0" w:line="259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EA45B86" w14:textId="77777777" w:rsidR="00F009EC" w:rsidRDefault="00BB08F0" w:rsidP="00ED1CA5">
      <w:pPr>
        <w:shd w:val="clear" w:color="auto" w:fill="FFFFFF"/>
        <w:spacing w:after="0" w:line="259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CA5">
        <w:rPr>
          <w:rFonts w:ascii="Times New Roman" w:hAnsi="Times New Roman" w:cs="Times New Roman"/>
          <w:sz w:val="26"/>
          <w:szCs w:val="26"/>
        </w:rPr>
        <w:t xml:space="preserve">Работник обязан уведомить </w:t>
      </w:r>
      <w:r w:rsidR="007533E3">
        <w:rPr>
          <w:rFonts w:ascii="Times New Roman" w:hAnsi="Times New Roman" w:cs="Times New Roman"/>
          <w:sz w:val="26"/>
          <w:szCs w:val="26"/>
        </w:rPr>
        <w:t>должностное лицо, указанное в пункте 3.3 Положения,</w:t>
      </w:r>
      <w:r w:rsidRPr="00ED1CA5">
        <w:rPr>
          <w:rFonts w:ascii="Times New Roman" w:hAnsi="Times New Roman" w:cs="Times New Roman"/>
          <w:sz w:val="26"/>
          <w:szCs w:val="26"/>
        </w:rPr>
        <w:t xml:space="preserve"> о возникшем конфликте интересов или о возможности его возникновения, как только ему станет об этом известно. </w:t>
      </w:r>
    </w:p>
    <w:p w14:paraId="12CC094C" w14:textId="54245F16" w:rsidR="00BB08F0" w:rsidRPr="00ED1CA5" w:rsidRDefault="00BB08F0" w:rsidP="00ED1CA5">
      <w:pPr>
        <w:shd w:val="clear" w:color="auto" w:fill="FFFFFF"/>
        <w:spacing w:after="0" w:line="259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CA5">
        <w:rPr>
          <w:rFonts w:ascii="Times New Roman" w:hAnsi="Times New Roman" w:cs="Times New Roman"/>
          <w:sz w:val="26"/>
          <w:szCs w:val="26"/>
        </w:rPr>
        <w:t xml:space="preserve">Уведомление следует </w:t>
      </w:r>
      <w:r w:rsidR="003C3F76">
        <w:rPr>
          <w:rFonts w:ascii="Times New Roman" w:hAnsi="Times New Roman" w:cs="Times New Roman"/>
          <w:sz w:val="26"/>
          <w:szCs w:val="26"/>
        </w:rPr>
        <w:t>подать даже в том случае, если р</w:t>
      </w:r>
      <w:r w:rsidRPr="00ED1CA5">
        <w:rPr>
          <w:rFonts w:ascii="Times New Roman" w:hAnsi="Times New Roman" w:cs="Times New Roman"/>
          <w:sz w:val="26"/>
          <w:szCs w:val="26"/>
        </w:rPr>
        <w:t xml:space="preserve">аботник не уверен в том, что ситуация, с которой он столкнулся или которую он предвидит, действительно является конфликтом интересов. </w:t>
      </w:r>
    </w:p>
    <w:p w14:paraId="388D73EA" w14:textId="77777777" w:rsidR="00BB08F0" w:rsidRPr="00ED1CA5" w:rsidRDefault="00BB08F0" w:rsidP="00ED1CA5">
      <w:pPr>
        <w:shd w:val="clear" w:color="auto" w:fill="FFFFFF"/>
        <w:spacing w:after="0" w:line="259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0"/>
        <w:gridCol w:w="3706"/>
        <w:gridCol w:w="4912"/>
      </w:tblGrid>
      <w:tr w:rsidR="00BB08F0" w:rsidRPr="00563937" w14:paraId="23D5799F" w14:textId="77777777" w:rsidTr="00316D42">
        <w:trPr>
          <w:trHeight w:val="368"/>
        </w:trPr>
        <w:tc>
          <w:tcPr>
            <w:tcW w:w="880" w:type="dxa"/>
          </w:tcPr>
          <w:p w14:paraId="37AFA161" w14:textId="5F920393" w:rsidR="00BB08F0" w:rsidRPr="00ED1CA5" w:rsidRDefault="00BB08F0" w:rsidP="00ED1CA5">
            <w:pPr>
              <w:shd w:val="clear" w:color="auto" w:fill="FFFFFF"/>
              <w:spacing w:after="0" w:line="259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D1C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3706" w:type="dxa"/>
          </w:tcPr>
          <w:p w14:paraId="67CED882" w14:textId="77777777" w:rsidR="00BB08F0" w:rsidRPr="00ED1CA5" w:rsidRDefault="00BB08F0" w:rsidP="00ED1CA5">
            <w:pPr>
              <w:shd w:val="clear" w:color="auto" w:fill="FFFFFF"/>
              <w:spacing w:after="0" w:line="259" w:lineRule="auto"/>
              <w:ind w:firstLine="709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D1C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Ситуация</w:t>
            </w:r>
          </w:p>
        </w:tc>
        <w:tc>
          <w:tcPr>
            <w:tcW w:w="4912" w:type="dxa"/>
          </w:tcPr>
          <w:p w14:paraId="0554DE01" w14:textId="77777777" w:rsidR="00BB08F0" w:rsidRPr="00ED1CA5" w:rsidRDefault="00BB08F0" w:rsidP="00ED1CA5">
            <w:pPr>
              <w:shd w:val="clear" w:color="auto" w:fill="FFFFFF"/>
              <w:spacing w:after="0" w:line="259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D1C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Возможные меры урегулирования</w:t>
            </w:r>
          </w:p>
        </w:tc>
      </w:tr>
      <w:tr w:rsidR="00BB08F0" w:rsidRPr="00563937" w14:paraId="68CA514F" w14:textId="77777777" w:rsidTr="00316D42">
        <w:trPr>
          <w:trHeight w:val="168"/>
        </w:trPr>
        <w:tc>
          <w:tcPr>
            <w:tcW w:w="880" w:type="dxa"/>
          </w:tcPr>
          <w:p w14:paraId="4FA79783" w14:textId="77777777" w:rsidR="00BB08F0" w:rsidRPr="00ED1CA5" w:rsidRDefault="00BB08F0" w:rsidP="00ED1CA5">
            <w:pPr>
              <w:numPr>
                <w:ilvl w:val="0"/>
                <w:numId w:val="9"/>
              </w:numPr>
              <w:shd w:val="clear" w:color="auto" w:fill="FFFFFF"/>
              <w:spacing w:after="0" w:line="259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6" w:type="dxa"/>
          </w:tcPr>
          <w:p w14:paraId="6B6C52C1" w14:textId="6788C42D" w:rsidR="00BB08F0" w:rsidRPr="00ED1CA5" w:rsidRDefault="00BB08F0" w:rsidP="00F01FC6">
            <w:pPr>
              <w:shd w:val="clear" w:color="auto" w:fill="FFFFFF"/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1CA5">
              <w:rPr>
                <w:rFonts w:ascii="Times New Roman" w:hAnsi="Times New Roman" w:cs="Times New Roman"/>
                <w:sz w:val="26"/>
                <w:szCs w:val="26"/>
              </w:rPr>
              <w:t xml:space="preserve">Работник принимает решение или участвует в принятии решения о найме на работу своего </w:t>
            </w:r>
            <w:r w:rsidR="00F01FC6">
              <w:rPr>
                <w:rFonts w:ascii="Times New Roman" w:hAnsi="Times New Roman" w:cs="Times New Roman"/>
                <w:sz w:val="26"/>
                <w:szCs w:val="26"/>
              </w:rPr>
              <w:t xml:space="preserve">родственника или связанного </w:t>
            </w:r>
            <w:r w:rsidR="003C3F76">
              <w:rPr>
                <w:rFonts w:ascii="Times New Roman" w:hAnsi="Times New Roman" w:cs="Times New Roman"/>
                <w:sz w:val="26"/>
                <w:szCs w:val="26"/>
              </w:rPr>
              <w:t>лиц</w:t>
            </w:r>
            <w:r w:rsidR="00F01FC6"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</w:p>
        </w:tc>
        <w:tc>
          <w:tcPr>
            <w:tcW w:w="4912" w:type="dxa"/>
          </w:tcPr>
          <w:p w14:paraId="60B28E18" w14:textId="303EBD94" w:rsidR="00F009EC" w:rsidRDefault="003C3F76" w:rsidP="00105FCB">
            <w:pPr>
              <w:shd w:val="clear" w:color="auto" w:fill="FFFFFF"/>
              <w:tabs>
                <w:tab w:val="left" w:pos="238"/>
              </w:tabs>
              <w:spacing w:after="0" w:line="259" w:lineRule="auto"/>
              <w:ind w:left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F009EC" w:rsidRPr="00507DC5">
              <w:rPr>
                <w:rFonts w:ascii="Times New Roman" w:hAnsi="Times New Roman" w:cs="Times New Roman"/>
                <w:sz w:val="26"/>
                <w:szCs w:val="26"/>
              </w:rPr>
              <w:t xml:space="preserve">тстранение </w:t>
            </w:r>
            <w:r w:rsidR="00F009EC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F009EC" w:rsidRPr="00507DC5">
              <w:rPr>
                <w:rFonts w:ascii="Times New Roman" w:hAnsi="Times New Roman" w:cs="Times New Roman"/>
                <w:sz w:val="26"/>
                <w:szCs w:val="26"/>
              </w:rPr>
              <w:t>аботника от принятия данного конкретного решения о найме</w:t>
            </w:r>
            <w:r w:rsidR="00F009EC">
              <w:rPr>
                <w:rFonts w:ascii="Times New Roman" w:hAnsi="Times New Roman" w:cs="Times New Roman"/>
                <w:sz w:val="26"/>
                <w:szCs w:val="26"/>
              </w:rPr>
              <w:t xml:space="preserve"> и:</w:t>
            </w:r>
          </w:p>
          <w:p w14:paraId="35AFB1F9" w14:textId="54DEA3F3" w:rsidR="00BB08F0" w:rsidRPr="00ED1CA5" w:rsidRDefault="00F009EC" w:rsidP="00105F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238"/>
              </w:tabs>
              <w:spacing w:after="0" w:line="259" w:lineRule="auto"/>
              <w:ind w:left="0" w:firstLine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BB08F0" w:rsidRPr="00ED1CA5">
              <w:rPr>
                <w:rFonts w:ascii="Times New Roman" w:hAnsi="Times New Roman" w:cs="Times New Roman"/>
                <w:sz w:val="26"/>
                <w:szCs w:val="26"/>
              </w:rPr>
              <w:t xml:space="preserve">ринятие решений в отношении лица, с которым связан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BB08F0" w:rsidRPr="00ED1CA5">
              <w:rPr>
                <w:rFonts w:ascii="Times New Roman" w:hAnsi="Times New Roman" w:cs="Times New Roman"/>
                <w:sz w:val="26"/>
                <w:szCs w:val="26"/>
              </w:rPr>
              <w:t xml:space="preserve">аботник, вышестоящим (по отношению 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BB08F0" w:rsidRPr="00ED1CA5">
              <w:rPr>
                <w:rFonts w:ascii="Times New Roman" w:hAnsi="Times New Roman" w:cs="Times New Roman"/>
                <w:sz w:val="26"/>
                <w:szCs w:val="26"/>
              </w:rPr>
              <w:t>аботнику) руководителем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D1CA5">
              <w:rPr>
                <w:rFonts w:ascii="Times New Roman" w:hAnsi="Times New Roman" w:cs="Times New Roman"/>
                <w:i/>
                <w:sz w:val="26"/>
                <w:szCs w:val="26"/>
              </w:rPr>
              <w:t>либо</w:t>
            </w:r>
          </w:p>
          <w:p w14:paraId="55E261AF" w14:textId="50840099" w:rsidR="00BB08F0" w:rsidRPr="00ED1CA5" w:rsidRDefault="00F009EC" w:rsidP="00105F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238"/>
              </w:tabs>
              <w:spacing w:after="0" w:line="259" w:lineRule="auto"/>
              <w:ind w:left="0" w:firstLine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BB08F0" w:rsidRPr="00ED1CA5">
              <w:rPr>
                <w:rFonts w:ascii="Times New Roman" w:hAnsi="Times New Roman" w:cs="Times New Roman"/>
                <w:sz w:val="26"/>
                <w:szCs w:val="26"/>
              </w:rPr>
              <w:t>ринятие решений в от</w:t>
            </w:r>
            <w:r w:rsidRPr="00F009EC">
              <w:rPr>
                <w:rFonts w:ascii="Times New Roman" w:hAnsi="Times New Roman" w:cs="Times New Roman"/>
                <w:sz w:val="26"/>
                <w:szCs w:val="26"/>
              </w:rPr>
              <w:t>ношении лица, с которым связан р</w:t>
            </w:r>
            <w:r w:rsidR="00BB08F0" w:rsidRPr="00ED1CA5">
              <w:rPr>
                <w:rFonts w:ascii="Times New Roman" w:hAnsi="Times New Roman" w:cs="Times New Roman"/>
                <w:sz w:val="26"/>
                <w:szCs w:val="26"/>
              </w:rPr>
              <w:t>аботник, на коллегиальной основе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B08F0" w:rsidRPr="00563937" w14:paraId="1515972E" w14:textId="77777777" w:rsidTr="00316D42">
        <w:trPr>
          <w:trHeight w:val="168"/>
        </w:trPr>
        <w:tc>
          <w:tcPr>
            <w:tcW w:w="880" w:type="dxa"/>
          </w:tcPr>
          <w:p w14:paraId="349E42A1" w14:textId="77777777" w:rsidR="00BB08F0" w:rsidRPr="00ED1CA5" w:rsidRDefault="00BB08F0" w:rsidP="00ED1CA5">
            <w:pPr>
              <w:numPr>
                <w:ilvl w:val="0"/>
                <w:numId w:val="9"/>
              </w:numPr>
              <w:shd w:val="clear" w:color="auto" w:fill="FFFFFF"/>
              <w:spacing w:after="0" w:line="259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6" w:type="dxa"/>
          </w:tcPr>
          <w:p w14:paraId="366EE8CA" w14:textId="1A70BF9B" w:rsidR="00BB08F0" w:rsidRPr="00ED1CA5" w:rsidRDefault="00F009EC" w:rsidP="00105FCB">
            <w:pPr>
              <w:shd w:val="clear" w:color="auto" w:fill="FFFFFF"/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Аффилированное лицо работника</w:t>
            </w:r>
            <w:r w:rsidR="00BB08F0" w:rsidRPr="00ED1CA5">
              <w:rPr>
                <w:rFonts w:ascii="Times New Roman" w:hAnsi="Times New Roman" w:cs="Times New Roman"/>
                <w:sz w:val="26"/>
                <w:szCs w:val="26"/>
              </w:rPr>
              <w:t xml:space="preserve"> находится в подчинении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BB08F0" w:rsidRPr="00ED1CA5">
              <w:rPr>
                <w:rFonts w:ascii="Times New Roman" w:hAnsi="Times New Roman" w:cs="Times New Roman"/>
                <w:sz w:val="26"/>
                <w:szCs w:val="26"/>
              </w:rPr>
              <w:t>аботника или в функциональной зависимости от него</w:t>
            </w:r>
          </w:p>
        </w:tc>
        <w:tc>
          <w:tcPr>
            <w:tcW w:w="4912" w:type="dxa"/>
          </w:tcPr>
          <w:p w14:paraId="57E5601A" w14:textId="6548DA02" w:rsidR="00BB08F0" w:rsidRPr="00ED1CA5" w:rsidRDefault="00F009EC" w:rsidP="00105F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288"/>
              </w:tabs>
              <w:spacing w:after="0" w:line="259" w:lineRule="auto"/>
              <w:ind w:left="0" w:firstLine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9E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BB08F0" w:rsidRPr="00ED1CA5">
              <w:rPr>
                <w:rFonts w:ascii="Times New Roman" w:hAnsi="Times New Roman" w:cs="Times New Roman"/>
                <w:sz w:val="26"/>
                <w:szCs w:val="26"/>
              </w:rPr>
              <w:t xml:space="preserve">зменение подчиненности лица, с которым связан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BB08F0" w:rsidRPr="00ED1CA5">
              <w:rPr>
                <w:rFonts w:ascii="Times New Roman" w:hAnsi="Times New Roman" w:cs="Times New Roman"/>
                <w:sz w:val="26"/>
                <w:szCs w:val="26"/>
              </w:rPr>
              <w:t>аботник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5A4B3AB" w14:textId="3F986D62" w:rsidR="00BB08F0" w:rsidRPr="00ED1CA5" w:rsidRDefault="00F009EC" w:rsidP="00105F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288"/>
              </w:tabs>
              <w:spacing w:after="0" w:line="259" w:lineRule="auto"/>
              <w:ind w:left="0" w:firstLine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BB08F0" w:rsidRPr="00ED1CA5">
              <w:rPr>
                <w:rFonts w:ascii="Times New Roman" w:hAnsi="Times New Roman" w:cs="Times New Roman"/>
                <w:sz w:val="26"/>
                <w:szCs w:val="26"/>
              </w:rPr>
              <w:t>ринятие решений в от</w:t>
            </w:r>
            <w:r w:rsidR="003C3F76">
              <w:rPr>
                <w:rFonts w:ascii="Times New Roman" w:hAnsi="Times New Roman" w:cs="Times New Roman"/>
                <w:sz w:val="26"/>
                <w:szCs w:val="26"/>
              </w:rPr>
              <w:t>ношении лица, с которым связан р</w:t>
            </w:r>
            <w:r w:rsidR="00BB08F0" w:rsidRPr="00ED1CA5">
              <w:rPr>
                <w:rFonts w:ascii="Times New Roman" w:hAnsi="Times New Roman" w:cs="Times New Roman"/>
                <w:sz w:val="26"/>
                <w:szCs w:val="26"/>
              </w:rPr>
              <w:t xml:space="preserve">аботник, вышестоящим (по отношению 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BB08F0" w:rsidRPr="00ED1CA5">
              <w:rPr>
                <w:rFonts w:ascii="Times New Roman" w:hAnsi="Times New Roman" w:cs="Times New Roman"/>
                <w:sz w:val="26"/>
                <w:szCs w:val="26"/>
              </w:rPr>
              <w:t>аботнику) руководителем</w:t>
            </w:r>
          </w:p>
          <w:p w14:paraId="6A8D6203" w14:textId="7D014879" w:rsidR="00BB08F0" w:rsidRDefault="00F009EC" w:rsidP="00105F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288"/>
              </w:tabs>
              <w:spacing w:after="0" w:line="259" w:lineRule="auto"/>
              <w:ind w:left="0" w:firstLine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BB08F0" w:rsidRPr="00ED1CA5">
              <w:rPr>
                <w:rFonts w:ascii="Times New Roman" w:hAnsi="Times New Roman" w:cs="Times New Roman"/>
                <w:sz w:val="26"/>
                <w:szCs w:val="26"/>
              </w:rPr>
              <w:t xml:space="preserve">ринятие решений в отношении лица, с которым связан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BB08F0" w:rsidRPr="00ED1CA5">
              <w:rPr>
                <w:rFonts w:ascii="Times New Roman" w:hAnsi="Times New Roman" w:cs="Times New Roman"/>
                <w:sz w:val="26"/>
                <w:szCs w:val="26"/>
              </w:rPr>
              <w:t xml:space="preserve">аботник, по </w:t>
            </w:r>
            <w:r w:rsidR="00BB08F0" w:rsidRPr="00ED1CA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согласованию с вышестоящим (по отношению 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BB08F0" w:rsidRPr="00ED1CA5">
              <w:rPr>
                <w:rFonts w:ascii="Times New Roman" w:hAnsi="Times New Roman" w:cs="Times New Roman"/>
                <w:sz w:val="26"/>
                <w:szCs w:val="26"/>
              </w:rPr>
              <w:t>аботнику) руководителем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CF60473" w14:textId="423E1E25" w:rsidR="00BB08F0" w:rsidRPr="00ED1CA5" w:rsidRDefault="00F009EC" w:rsidP="00105F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295"/>
              </w:tabs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BB08F0" w:rsidRPr="00ED1CA5">
              <w:rPr>
                <w:rFonts w:ascii="Times New Roman" w:hAnsi="Times New Roman" w:cs="Times New Roman"/>
                <w:sz w:val="26"/>
                <w:szCs w:val="26"/>
              </w:rPr>
              <w:t xml:space="preserve">ринятие решений в отношении лица, с которым связан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BB08F0" w:rsidRPr="00ED1CA5">
              <w:rPr>
                <w:rFonts w:ascii="Times New Roman" w:hAnsi="Times New Roman" w:cs="Times New Roman"/>
                <w:sz w:val="26"/>
                <w:szCs w:val="26"/>
              </w:rPr>
              <w:t>аботник, на коллегиальной основе (без участия работника в голосовании)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B08F0" w:rsidRPr="00563937" w14:paraId="76832B2F" w14:textId="77777777" w:rsidTr="00316D42">
        <w:trPr>
          <w:trHeight w:val="168"/>
        </w:trPr>
        <w:tc>
          <w:tcPr>
            <w:tcW w:w="880" w:type="dxa"/>
          </w:tcPr>
          <w:p w14:paraId="78558CA9" w14:textId="77777777" w:rsidR="00BB08F0" w:rsidRPr="00ED1CA5" w:rsidRDefault="00BB08F0" w:rsidP="00ED1CA5">
            <w:pPr>
              <w:numPr>
                <w:ilvl w:val="0"/>
                <w:numId w:val="9"/>
              </w:numPr>
              <w:shd w:val="clear" w:color="auto" w:fill="FFFFFF"/>
              <w:spacing w:after="0" w:line="259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6" w:type="dxa"/>
          </w:tcPr>
          <w:p w14:paraId="05021E24" w14:textId="0ADBE10E" w:rsidR="00BB08F0" w:rsidRPr="00ED1CA5" w:rsidRDefault="00BB08F0" w:rsidP="00F01FC6">
            <w:pPr>
              <w:shd w:val="clear" w:color="auto" w:fill="FFFFFF"/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1CA5">
              <w:rPr>
                <w:rFonts w:ascii="Times New Roman" w:hAnsi="Times New Roman" w:cs="Times New Roman"/>
                <w:sz w:val="26"/>
                <w:szCs w:val="26"/>
              </w:rPr>
              <w:t xml:space="preserve">Работник принимает решение или участвует в принятии решения о финансировании научно-исследовательской деятельности (выделении гранта) подразделения, которым руководит </w:t>
            </w:r>
            <w:r w:rsidR="007249E8">
              <w:rPr>
                <w:rFonts w:ascii="Times New Roman" w:hAnsi="Times New Roman" w:cs="Times New Roman"/>
                <w:sz w:val="26"/>
                <w:szCs w:val="26"/>
              </w:rPr>
              <w:t xml:space="preserve">он сам </w:t>
            </w:r>
            <w:r w:rsidRPr="00ED1CA5">
              <w:rPr>
                <w:rFonts w:ascii="Times New Roman" w:hAnsi="Times New Roman" w:cs="Times New Roman"/>
                <w:sz w:val="26"/>
                <w:szCs w:val="26"/>
              </w:rPr>
              <w:t xml:space="preserve">или в котором работает его родственник или </w:t>
            </w:r>
            <w:r w:rsidR="00F01FC6">
              <w:rPr>
                <w:rFonts w:ascii="Times New Roman" w:hAnsi="Times New Roman" w:cs="Times New Roman"/>
                <w:sz w:val="26"/>
                <w:szCs w:val="26"/>
              </w:rPr>
              <w:t xml:space="preserve">связанное </w:t>
            </w:r>
            <w:r w:rsidRPr="00ED1CA5">
              <w:rPr>
                <w:rFonts w:ascii="Times New Roman" w:hAnsi="Times New Roman" w:cs="Times New Roman"/>
                <w:sz w:val="26"/>
                <w:szCs w:val="26"/>
              </w:rPr>
              <w:t>лицо</w:t>
            </w:r>
            <w:r w:rsidR="00F01F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912" w:type="dxa"/>
          </w:tcPr>
          <w:p w14:paraId="3D4B108A" w14:textId="70EEF9A6" w:rsidR="00BB08F0" w:rsidRPr="00ED1CA5" w:rsidRDefault="00F009EC" w:rsidP="00105F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154"/>
              </w:tabs>
              <w:spacing w:after="0" w:line="259" w:lineRule="auto"/>
              <w:ind w:left="0" w:firstLine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F009EC">
              <w:rPr>
                <w:rFonts w:ascii="Times New Roman" w:hAnsi="Times New Roman" w:cs="Times New Roman"/>
                <w:sz w:val="26"/>
                <w:szCs w:val="26"/>
              </w:rPr>
              <w:t xml:space="preserve">ринятие решения о финансировании </w:t>
            </w:r>
            <w:r w:rsidR="00BB08F0" w:rsidRPr="00ED1CA5">
              <w:rPr>
                <w:rFonts w:ascii="Times New Roman" w:hAnsi="Times New Roman" w:cs="Times New Roman"/>
                <w:sz w:val="26"/>
                <w:szCs w:val="26"/>
              </w:rPr>
              <w:t xml:space="preserve">вышестоящим (по отношению 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BB08F0" w:rsidRPr="00ED1CA5">
              <w:rPr>
                <w:rFonts w:ascii="Times New Roman" w:hAnsi="Times New Roman" w:cs="Times New Roman"/>
                <w:sz w:val="26"/>
                <w:szCs w:val="26"/>
              </w:rPr>
              <w:t>аботнику) руководителем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3C64039" w14:textId="4F3DBB68" w:rsidR="00BB08F0" w:rsidRPr="00ED1CA5" w:rsidRDefault="00F009EC" w:rsidP="00105F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154"/>
              </w:tabs>
              <w:spacing w:after="0" w:line="259" w:lineRule="auto"/>
              <w:ind w:left="0" w:firstLine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BB08F0" w:rsidRPr="00ED1CA5">
              <w:rPr>
                <w:rFonts w:ascii="Times New Roman" w:hAnsi="Times New Roman" w:cs="Times New Roman"/>
                <w:sz w:val="26"/>
                <w:szCs w:val="26"/>
              </w:rPr>
              <w:t>ринятие решени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BB08F0" w:rsidRPr="00ED1C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финансировании</w:t>
            </w:r>
            <w:r w:rsidR="00BB08F0" w:rsidRPr="00ED1CA5">
              <w:rPr>
                <w:rFonts w:ascii="Times New Roman" w:hAnsi="Times New Roman" w:cs="Times New Roman"/>
                <w:sz w:val="26"/>
                <w:szCs w:val="26"/>
              </w:rPr>
              <w:t xml:space="preserve"> по согласованию с вышестоящим (по отношению 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BB08F0" w:rsidRPr="00ED1CA5">
              <w:rPr>
                <w:rFonts w:ascii="Times New Roman" w:hAnsi="Times New Roman" w:cs="Times New Roman"/>
                <w:sz w:val="26"/>
                <w:szCs w:val="26"/>
              </w:rPr>
              <w:t>аботнику) руководителем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79A8620" w14:textId="29E903D3" w:rsidR="00BB08F0" w:rsidRPr="00ED1CA5" w:rsidRDefault="00F009EC" w:rsidP="00105F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154"/>
              </w:tabs>
              <w:spacing w:after="0" w:line="259" w:lineRule="auto"/>
              <w:ind w:left="0" w:firstLine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BB08F0" w:rsidRPr="00ED1CA5">
              <w:rPr>
                <w:rFonts w:ascii="Times New Roman" w:hAnsi="Times New Roman" w:cs="Times New Roman"/>
                <w:sz w:val="26"/>
                <w:szCs w:val="26"/>
              </w:rPr>
              <w:t>ринятие решений на коллегиальной основе (без участия работника в голосовании)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E18550A" w14:textId="5181B477" w:rsidR="00BB08F0" w:rsidRPr="00ED1CA5" w:rsidRDefault="00F009EC" w:rsidP="00105F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154"/>
              </w:tabs>
              <w:spacing w:after="0" w:line="259" w:lineRule="auto"/>
              <w:ind w:left="0" w:firstLine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BB08F0" w:rsidRPr="00ED1CA5">
              <w:rPr>
                <w:rFonts w:ascii="Times New Roman" w:hAnsi="Times New Roman" w:cs="Times New Roman"/>
                <w:sz w:val="26"/>
                <w:szCs w:val="26"/>
              </w:rPr>
              <w:t xml:space="preserve">тстранение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BB08F0" w:rsidRPr="00ED1CA5">
              <w:rPr>
                <w:rFonts w:ascii="Times New Roman" w:hAnsi="Times New Roman" w:cs="Times New Roman"/>
                <w:sz w:val="26"/>
                <w:szCs w:val="26"/>
              </w:rPr>
              <w:t>аботника от принятия данного конкретного решения о выделении финансирования</w:t>
            </w:r>
            <w:r w:rsidR="008C13F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B08F0" w:rsidRPr="00563937" w14:paraId="23BB9D4B" w14:textId="77777777" w:rsidTr="00316D42">
        <w:trPr>
          <w:trHeight w:val="168"/>
        </w:trPr>
        <w:tc>
          <w:tcPr>
            <w:tcW w:w="880" w:type="dxa"/>
          </w:tcPr>
          <w:p w14:paraId="211CA003" w14:textId="77777777" w:rsidR="00BB08F0" w:rsidRPr="00ED1CA5" w:rsidRDefault="00BB08F0" w:rsidP="00ED1CA5">
            <w:pPr>
              <w:numPr>
                <w:ilvl w:val="0"/>
                <w:numId w:val="9"/>
              </w:numPr>
              <w:shd w:val="clear" w:color="auto" w:fill="FFFFFF"/>
              <w:spacing w:after="0" w:line="259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6" w:type="dxa"/>
          </w:tcPr>
          <w:p w14:paraId="62336955" w14:textId="0534B828" w:rsidR="00BB08F0" w:rsidRPr="00ED1CA5" w:rsidRDefault="00BB08F0" w:rsidP="00F01FC6">
            <w:pPr>
              <w:shd w:val="clear" w:color="auto" w:fill="FFFFFF"/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1CA5">
              <w:rPr>
                <w:rFonts w:ascii="Times New Roman" w:hAnsi="Times New Roman" w:cs="Times New Roman"/>
                <w:sz w:val="26"/>
                <w:szCs w:val="26"/>
              </w:rPr>
              <w:t xml:space="preserve">Работник осуществляет педагогическую деятельность и, как следствие, оценивает или принимает участие в оценке результатов освоения учебного курса (дисциплины) обучающимся НИУ ВШЭ, который является его родственником или </w:t>
            </w:r>
            <w:r w:rsidR="00F01FC6">
              <w:rPr>
                <w:rFonts w:ascii="Times New Roman" w:hAnsi="Times New Roman" w:cs="Times New Roman"/>
                <w:sz w:val="26"/>
                <w:szCs w:val="26"/>
              </w:rPr>
              <w:t xml:space="preserve">связанным </w:t>
            </w:r>
            <w:r w:rsidRPr="00ED1CA5">
              <w:rPr>
                <w:rFonts w:ascii="Times New Roman" w:hAnsi="Times New Roman" w:cs="Times New Roman"/>
                <w:sz w:val="26"/>
                <w:szCs w:val="26"/>
              </w:rPr>
              <w:t>лицом</w:t>
            </w:r>
          </w:p>
        </w:tc>
        <w:tc>
          <w:tcPr>
            <w:tcW w:w="4912" w:type="dxa"/>
          </w:tcPr>
          <w:p w14:paraId="695CBE57" w14:textId="2BAD48F7" w:rsidR="00BB08F0" w:rsidRPr="00ED1CA5" w:rsidRDefault="005E422E" w:rsidP="00105F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295"/>
              </w:tabs>
              <w:spacing w:after="0" w:line="259" w:lineRule="auto"/>
              <w:ind w:left="0" w:firstLine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BB08F0" w:rsidRPr="00ED1CA5">
              <w:rPr>
                <w:rFonts w:ascii="Times New Roman" w:hAnsi="Times New Roman" w:cs="Times New Roman"/>
                <w:sz w:val="26"/>
                <w:szCs w:val="26"/>
              </w:rPr>
              <w:t>едение учебного курса (дисциплины) другим преподавателем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0234284" w14:textId="405F58C6" w:rsidR="00BB08F0" w:rsidRPr="00ED1CA5" w:rsidRDefault="008C13FA" w:rsidP="00105F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295"/>
              </w:tabs>
              <w:spacing w:after="0" w:line="259" w:lineRule="auto"/>
              <w:ind w:left="0" w:firstLine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BB08F0" w:rsidRPr="00ED1CA5">
              <w:rPr>
                <w:rFonts w:ascii="Times New Roman" w:hAnsi="Times New Roman" w:cs="Times New Roman"/>
                <w:sz w:val="26"/>
                <w:szCs w:val="26"/>
              </w:rPr>
              <w:t>едение учебного курса (дисциплины) совместно с другим преподавателем, который и будет производить оценку результатов освоения учебного курса (дисциплины) обучающимися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B08F0" w:rsidRPr="00563937" w14:paraId="6D1C825C" w14:textId="77777777" w:rsidTr="00316D42">
        <w:trPr>
          <w:trHeight w:val="168"/>
        </w:trPr>
        <w:tc>
          <w:tcPr>
            <w:tcW w:w="880" w:type="dxa"/>
          </w:tcPr>
          <w:p w14:paraId="6F8E09D4" w14:textId="77777777" w:rsidR="00BB08F0" w:rsidRPr="00ED1CA5" w:rsidRDefault="00BB08F0" w:rsidP="00ED1CA5">
            <w:pPr>
              <w:numPr>
                <w:ilvl w:val="0"/>
                <w:numId w:val="9"/>
              </w:numPr>
              <w:shd w:val="clear" w:color="auto" w:fill="FFFFFF"/>
              <w:spacing w:after="0" w:line="259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6" w:type="dxa"/>
          </w:tcPr>
          <w:p w14:paraId="371C0413" w14:textId="41AEBE57" w:rsidR="00BB08F0" w:rsidRPr="00ED1CA5" w:rsidRDefault="00BB08F0" w:rsidP="00F01FC6">
            <w:pPr>
              <w:shd w:val="clear" w:color="auto" w:fill="FFFFFF"/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1CA5">
              <w:rPr>
                <w:rFonts w:ascii="Times New Roman" w:hAnsi="Times New Roman" w:cs="Times New Roman"/>
                <w:sz w:val="26"/>
                <w:szCs w:val="26"/>
              </w:rPr>
              <w:t xml:space="preserve">Работник в качестве эксперта оценивает результаты работы, проекта, выполненного с его собственным участием или с участием его родственника или </w:t>
            </w:r>
            <w:r w:rsidR="00F01FC6">
              <w:rPr>
                <w:rFonts w:ascii="Times New Roman" w:hAnsi="Times New Roman" w:cs="Times New Roman"/>
                <w:sz w:val="26"/>
                <w:szCs w:val="26"/>
              </w:rPr>
              <w:t xml:space="preserve">связанного </w:t>
            </w:r>
            <w:r w:rsidRPr="00ED1CA5">
              <w:rPr>
                <w:rFonts w:ascii="Times New Roman" w:hAnsi="Times New Roman" w:cs="Times New Roman"/>
                <w:sz w:val="26"/>
                <w:szCs w:val="26"/>
              </w:rPr>
              <w:t>лица</w:t>
            </w:r>
            <w:r w:rsidR="00F01F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912" w:type="dxa"/>
          </w:tcPr>
          <w:p w14:paraId="48D522B2" w14:textId="728283A5" w:rsidR="00BB08F0" w:rsidRPr="00ED1CA5" w:rsidRDefault="008C13FA" w:rsidP="00105F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154"/>
              </w:tabs>
              <w:spacing w:after="0" w:line="259" w:lineRule="auto"/>
              <w:ind w:left="0" w:firstLine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BB08F0" w:rsidRPr="00ED1CA5">
              <w:rPr>
                <w:rFonts w:ascii="Times New Roman" w:hAnsi="Times New Roman" w:cs="Times New Roman"/>
                <w:sz w:val="26"/>
                <w:szCs w:val="26"/>
              </w:rPr>
              <w:t>азначение другого эксперта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3A0DFAE" w14:textId="306FAB1D" w:rsidR="00BB08F0" w:rsidRPr="00ED1CA5" w:rsidRDefault="008C13FA" w:rsidP="00105F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154"/>
              </w:tabs>
              <w:spacing w:after="0" w:line="259" w:lineRule="auto"/>
              <w:ind w:left="0" w:firstLine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BB08F0" w:rsidRPr="00ED1CA5">
              <w:rPr>
                <w:rFonts w:ascii="Times New Roman" w:hAnsi="Times New Roman" w:cs="Times New Roman"/>
                <w:sz w:val="26"/>
                <w:szCs w:val="26"/>
              </w:rPr>
              <w:t xml:space="preserve">существление экспертной оценки в отношении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BB08F0" w:rsidRPr="00ED1CA5">
              <w:rPr>
                <w:rFonts w:ascii="Times New Roman" w:hAnsi="Times New Roman" w:cs="Times New Roman"/>
                <w:sz w:val="26"/>
                <w:szCs w:val="26"/>
              </w:rPr>
              <w:t xml:space="preserve">аботника или лица, с которым связан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BB08F0" w:rsidRPr="00ED1CA5">
              <w:rPr>
                <w:rFonts w:ascii="Times New Roman" w:hAnsi="Times New Roman" w:cs="Times New Roman"/>
                <w:sz w:val="26"/>
                <w:szCs w:val="26"/>
              </w:rPr>
              <w:t>аботник, на коллегиальной основе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DB1E7F5" w14:textId="6E704F63" w:rsidR="00BB08F0" w:rsidRPr="00ED1CA5" w:rsidRDefault="008C13FA" w:rsidP="00105F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154"/>
              </w:tabs>
              <w:spacing w:after="0" w:line="259" w:lineRule="auto"/>
              <w:ind w:left="0" w:firstLine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BB08F0" w:rsidRPr="00ED1CA5">
              <w:rPr>
                <w:rFonts w:ascii="Times New Roman" w:hAnsi="Times New Roman" w:cs="Times New Roman"/>
                <w:sz w:val="26"/>
                <w:szCs w:val="26"/>
              </w:rPr>
              <w:t>зменение круга должностных обязанностей работника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B08F0" w:rsidRPr="00563937" w14:paraId="58BFE9E9" w14:textId="77777777" w:rsidTr="00316D42">
        <w:trPr>
          <w:trHeight w:val="168"/>
        </w:trPr>
        <w:tc>
          <w:tcPr>
            <w:tcW w:w="880" w:type="dxa"/>
          </w:tcPr>
          <w:p w14:paraId="79C1F3E3" w14:textId="77777777" w:rsidR="00BB08F0" w:rsidRPr="00ED1CA5" w:rsidRDefault="00BB08F0" w:rsidP="00ED1CA5">
            <w:pPr>
              <w:numPr>
                <w:ilvl w:val="0"/>
                <w:numId w:val="9"/>
              </w:numPr>
              <w:shd w:val="clear" w:color="auto" w:fill="FFFFFF"/>
              <w:spacing w:after="0" w:line="259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6" w:type="dxa"/>
          </w:tcPr>
          <w:p w14:paraId="20B63E08" w14:textId="16606016" w:rsidR="00BB08F0" w:rsidRPr="00ED1CA5" w:rsidRDefault="00BB08F0" w:rsidP="00F01FC6">
            <w:pPr>
              <w:shd w:val="clear" w:color="auto" w:fill="FFFFFF"/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1CA5">
              <w:rPr>
                <w:rFonts w:ascii="Times New Roman" w:hAnsi="Times New Roman" w:cs="Times New Roman"/>
                <w:sz w:val="26"/>
                <w:szCs w:val="26"/>
              </w:rPr>
              <w:t xml:space="preserve">Работник принимает решения или участвует в принятии решений о заключении с юридическими лицами договоров, предметом которых является закупка товаров, </w:t>
            </w:r>
            <w:r w:rsidR="008C13FA" w:rsidRPr="008C13FA">
              <w:rPr>
                <w:rFonts w:ascii="Times New Roman" w:hAnsi="Times New Roman" w:cs="Times New Roman"/>
                <w:sz w:val="26"/>
                <w:szCs w:val="26"/>
              </w:rPr>
              <w:t>работ, услуг для нужд НИУ</w:t>
            </w:r>
            <w:r w:rsidR="008C13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ED1CA5">
              <w:rPr>
                <w:rFonts w:ascii="Times New Roman" w:hAnsi="Times New Roman" w:cs="Times New Roman"/>
                <w:sz w:val="26"/>
                <w:szCs w:val="26"/>
              </w:rPr>
              <w:t xml:space="preserve">ВШЭ, сдача в аренду или продажа имущества, принадлежащего НИУ ВШЭ, </w:t>
            </w:r>
            <w:r w:rsidRPr="00ED1CA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или контролирует исполнение уже заключенных договоров. При этом </w:t>
            </w:r>
            <w:r w:rsidR="006442DC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ED1CA5">
              <w:rPr>
                <w:rFonts w:ascii="Times New Roman" w:hAnsi="Times New Roman" w:cs="Times New Roman"/>
                <w:sz w:val="26"/>
                <w:szCs w:val="26"/>
              </w:rPr>
              <w:t xml:space="preserve">аботник, его родственник или </w:t>
            </w:r>
            <w:r w:rsidR="00F01FC6">
              <w:rPr>
                <w:rFonts w:ascii="Times New Roman" w:hAnsi="Times New Roman" w:cs="Times New Roman"/>
                <w:sz w:val="26"/>
                <w:szCs w:val="26"/>
              </w:rPr>
              <w:t xml:space="preserve">связанное </w:t>
            </w:r>
            <w:r w:rsidRPr="00ED1CA5">
              <w:rPr>
                <w:rFonts w:ascii="Times New Roman" w:hAnsi="Times New Roman" w:cs="Times New Roman"/>
                <w:sz w:val="26"/>
                <w:szCs w:val="26"/>
              </w:rPr>
              <w:t>лицо</w:t>
            </w:r>
            <w:r w:rsidR="00F01F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D1CA5">
              <w:rPr>
                <w:rFonts w:ascii="Times New Roman" w:hAnsi="Times New Roman" w:cs="Times New Roman"/>
                <w:sz w:val="26"/>
                <w:szCs w:val="26"/>
              </w:rPr>
              <w:t>каким-либо образом связан с юридическим лицом – контрагенто</w:t>
            </w:r>
            <w:r w:rsidR="006442DC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  <w:tc>
          <w:tcPr>
            <w:tcW w:w="4912" w:type="dxa"/>
          </w:tcPr>
          <w:p w14:paraId="0A768869" w14:textId="795B0618" w:rsidR="00BB08F0" w:rsidRPr="00ED1CA5" w:rsidRDefault="006442DC" w:rsidP="00105F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154"/>
              </w:tabs>
              <w:spacing w:after="0" w:line="259" w:lineRule="auto"/>
              <w:ind w:left="0" w:firstLine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</w:t>
            </w:r>
            <w:r w:rsidR="00BB08F0" w:rsidRPr="00ED1CA5">
              <w:rPr>
                <w:rFonts w:ascii="Times New Roman" w:hAnsi="Times New Roman" w:cs="Times New Roman"/>
                <w:sz w:val="26"/>
                <w:szCs w:val="26"/>
              </w:rPr>
              <w:t xml:space="preserve">ринятие решений в отношении лица, с которым связан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BB08F0" w:rsidRPr="00ED1CA5">
              <w:rPr>
                <w:rFonts w:ascii="Times New Roman" w:hAnsi="Times New Roman" w:cs="Times New Roman"/>
                <w:sz w:val="26"/>
                <w:szCs w:val="26"/>
              </w:rPr>
              <w:t xml:space="preserve">аботник, вышестоящим (по отношению 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BB08F0" w:rsidRPr="00ED1CA5">
              <w:rPr>
                <w:rFonts w:ascii="Times New Roman" w:hAnsi="Times New Roman" w:cs="Times New Roman"/>
                <w:sz w:val="26"/>
                <w:szCs w:val="26"/>
              </w:rPr>
              <w:t>аботнику) руководителем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05BCCE9" w14:textId="3F200923" w:rsidR="00BB08F0" w:rsidRPr="00ED1CA5" w:rsidRDefault="006442DC" w:rsidP="00105F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154"/>
              </w:tabs>
              <w:spacing w:after="0" w:line="259" w:lineRule="auto"/>
              <w:ind w:left="0" w:firstLine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BB08F0" w:rsidRPr="00ED1CA5">
              <w:rPr>
                <w:rFonts w:ascii="Times New Roman" w:hAnsi="Times New Roman" w:cs="Times New Roman"/>
                <w:sz w:val="26"/>
                <w:szCs w:val="26"/>
              </w:rPr>
              <w:t xml:space="preserve">ринятие решений в отношении лица, с которым связан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BB08F0" w:rsidRPr="00ED1CA5">
              <w:rPr>
                <w:rFonts w:ascii="Times New Roman" w:hAnsi="Times New Roman" w:cs="Times New Roman"/>
                <w:sz w:val="26"/>
                <w:szCs w:val="26"/>
              </w:rPr>
              <w:t xml:space="preserve">аботник, по согласованию с вышестоящим (по отношению 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BB08F0" w:rsidRPr="00ED1CA5">
              <w:rPr>
                <w:rFonts w:ascii="Times New Roman" w:hAnsi="Times New Roman" w:cs="Times New Roman"/>
                <w:sz w:val="26"/>
                <w:szCs w:val="26"/>
              </w:rPr>
              <w:t>аботнику) руководителем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CD0B2ED" w14:textId="504D8C2A" w:rsidR="00BB08F0" w:rsidRPr="00ED1CA5" w:rsidRDefault="006442DC" w:rsidP="00105F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154"/>
              </w:tabs>
              <w:spacing w:after="0" w:line="259" w:lineRule="auto"/>
              <w:ind w:left="0" w:firstLine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BB08F0" w:rsidRPr="00ED1CA5">
              <w:rPr>
                <w:rFonts w:ascii="Times New Roman" w:hAnsi="Times New Roman" w:cs="Times New Roman"/>
                <w:sz w:val="26"/>
                <w:szCs w:val="26"/>
              </w:rPr>
              <w:t xml:space="preserve">ринятие решений в отношении лица, с которым связан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BB08F0" w:rsidRPr="00ED1CA5">
              <w:rPr>
                <w:rFonts w:ascii="Times New Roman" w:hAnsi="Times New Roman" w:cs="Times New Roman"/>
                <w:sz w:val="26"/>
                <w:szCs w:val="26"/>
              </w:rPr>
              <w:t xml:space="preserve">аботник, на </w:t>
            </w:r>
            <w:r w:rsidR="00BB08F0" w:rsidRPr="00ED1CA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коллегиальной основе (без участия работника в голосовании)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CB56762" w14:textId="77777777" w:rsidR="00BB08F0" w:rsidRDefault="006442DC" w:rsidP="00105F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154"/>
              </w:tabs>
              <w:spacing w:after="0" w:line="259" w:lineRule="auto"/>
              <w:ind w:left="0" w:firstLine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BB08F0" w:rsidRPr="00ED1CA5">
              <w:rPr>
                <w:rFonts w:ascii="Times New Roman" w:hAnsi="Times New Roman" w:cs="Times New Roman"/>
                <w:sz w:val="26"/>
                <w:szCs w:val="26"/>
              </w:rPr>
              <w:t xml:space="preserve">тстранение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BB08F0" w:rsidRPr="00ED1CA5">
              <w:rPr>
                <w:rFonts w:ascii="Times New Roman" w:hAnsi="Times New Roman" w:cs="Times New Roman"/>
                <w:sz w:val="26"/>
                <w:szCs w:val="26"/>
              </w:rPr>
              <w:t>аботника от принятия данного конкретного решения о заключении договора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CD8EB18" w14:textId="72BE2050" w:rsidR="006442DC" w:rsidRPr="00ED1CA5" w:rsidRDefault="006442DC" w:rsidP="00105F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154"/>
              </w:tabs>
              <w:spacing w:after="0" w:line="259" w:lineRule="auto"/>
              <w:ind w:left="0" w:firstLine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отказ от заключения данного договора и выбор другого контрагента. </w:t>
            </w:r>
          </w:p>
        </w:tc>
      </w:tr>
      <w:tr w:rsidR="00BB08F0" w:rsidRPr="00563937" w14:paraId="0DD0585F" w14:textId="77777777" w:rsidTr="00316D42">
        <w:trPr>
          <w:trHeight w:val="168"/>
        </w:trPr>
        <w:tc>
          <w:tcPr>
            <w:tcW w:w="880" w:type="dxa"/>
          </w:tcPr>
          <w:p w14:paraId="557D6297" w14:textId="77777777" w:rsidR="00BB08F0" w:rsidRPr="00ED1CA5" w:rsidRDefault="00BB08F0" w:rsidP="00ED1CA5">
            <w:pPr>
              <w:numPr>
                <w:ilvl w:val="0"/>
                <w:numId w:val="9"/>
              </w:numPr>
              <w:shd w:val="clear" w:color="auto" w:fill="FFFFFF"/>
              <w:spacing w:after="0" w:line="259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6" w:type="dxa"/>
          </w:tcPr>
          <w:p w14:paraId="463C179E" w14:textId="0A52F2CE" w:rsidR="00BB08F0" w:rsidRPr="00ED1CA5" w:rsidRDefault="00BB08F0" w:rsidP="00F01FC6">
            <w:pPr>
              <w:shd w:val="clear" w:color="auto" w:fill="FFFFFF"/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1CA5">
              <w:rPr>
                <w:rFonts w:ascii="Times New Roman" w:hAnsi="Times New Roman" w:cs="Times New Roman"/>
                <w:sz w:val="26"/>
                <w:szCs w:val="26"/>
              </w:rPr>
              <w:t>Работник, его родственник участвует в государственных, муниципальных, корпоративных закупках, выступ</w:t>
            </w:r>
            <w:r w:rsidR="006442DC" w:rsidRPr="006442DC">
              <w:rPr>
                <w:rFonts w:ascii="Times New Roman" w:hAnsi="Times New Roman" w:cs="Times New Roman"/>
                <w:sz w:val="26"/>
                <w:szCs w:val="26"/>
              </w:rPr>
              <w:t>ая конкурентом НИУ</w:t>
            </w:r>
            <w:r w:rsidR="006442D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ED1CA5">
              <w:rPr>
                <w:rFonts w:ascii="Times New Roman" w:hAnsi="Times New Roman" w:cs="Times New Roman"/>
                <w:sz w:val="26"/>
                <w:szCs w:val="26"/>
              </w:rPr>
              <w:t>ВШЭ</w:t>
            </w:r>
          </w:p>
        </w:tc>
        <w:tc>
          <w:tcPr>
            <w:tcW w:w="4912" w:type="dxa"/>
          </w:tcPr>
          <w:p w14:paraId="0A62DD4C" w14:textId="2B396EE7" w:rsidR="00BB08F0" w:rsidRPr="00ED1CA5" w:rsidRDefault="006442DC" w:rsidP="00F01FC6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154"/>
              </w:tabs>
              <w:spacing w:after="0" w:line="259" w:lineRule="auto"/>
              <w:ind w:left="0" w:firstLine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3C3F76">
              <w:rPr>
                <w:rFonts w:ascii="Times New Roman" w:hAnsi="Times New Roman" w:cs="Times New Roman"/>
                <w:sz w:val="26"/>
                <w:szCs w:val="26"/>
              </w:rPr>
              <w:t>тказ р</w:t>
            </w:r>
            <w:r w:rsidR="00BB08F0" w:rsidRPr="00ED1CA5">
              <w:rPr>
                <w:rFonts w:ascii="Times New Roman" w:hAnsi="Times New Roman" w:cs="Times New Roman"/>
                <w:sz w:val="26"/>
                <w:szCs w:val="26"/>
              </w:rPr>
              <w:t>аботника или (по возможности) его родственника от участия в закупке, в которой участвует НИУ ВШЭ</w:t>
            </w:r>
          </w:p>
        </w:tc>
      </w:tr>
      <w:tr w:rsidR="00BB08F0" w:rsidRPr="00563937" w14:paraId="71A42601" w14:textId="77777777" w:rsidTr="00316D42">
        <w:trPr>
          <w:trHeight w:val="168"/>
        </w:trPr>
        <w:tc>
          <w:tcPr>
            <w:tcW w:w="880" w:type="dxa"/>
          </w:tcPr>
          <w:p w14:paraId="0CDAEAFD" w14:textId="77777777" w:rsidR="00BB08F0" w:rsidRPr="00ED1CA5" w:rsidRDefault="00BB08F0" w:rsidP="00ED1CA5">
            <w:pPr>
              <w:numPr>
                <w:ilvl w:val="0"/>
                <w:numId w:val="9"/>
              </w:numPr>
              <w:shd w:val="clear" w:color="auto" w:fill="FFFFFF"/>
              <w:spacing w:after="0" w:line="259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6" w:type="dxa"/>
            <w:shd w:val="clear" w:color="auto" w:fill="FFFFFF"/>
          </w:tcPr>
          <w:p w14:paraId="4575A169" w14:textId="6B322D41" w:rsidR="00BB08F0" w:rsidRPr="00ED1CA5" w:rsidRDefault="00BB08F0" w:rsidP="00F01FC6">
            <w:pPr>
              <w:shd w:val="clear" w:color="auto" w:fill="FFFFFF"/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1CA5">
              <w:rPr>
                <w:rFonts w:ascii="Times New Roman" w:hAnsi="Times New Roman" w:cs="Times New Roman"/>
                <w:sz w:val="26"/>
                <w:szCs w:val="26"/>
              </w:rPr>
              <w:t xml:space="preserve">НИУ ВШЭ принимает участие в закупке, проводимой государственным органом или организацией, при этом руководителем государственного органа / организации, членом закупочной комиссии или иным лицом, которое может повлиять на результат закупки, является родственник </w:t>
            </w:r>
            <w:r w:rsidR="006F55FD">
              <w:rPr>
                <w:rFonts w:ascii="Times New Roman" w:hAnsi="Times New Roman" w:cs="Times New Roman"/>
                <w:sz w:val="26"/>
                <w:szCs w:val="26"/>
              </w:rPr>
              <w:t xml:space="preserve">лиц из числа руководства НИУ ВШЭ или </w:t>
            </w:r>
            <w:r w:rsidR="006F55FD" w:rsidRPr="006F55FD"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  <w:r w:rsidRPr="00ED1CA5">
              <w:rPr>
                <w:rFonts w:ascii="Times New Roman" w:hAnsi="Times New Roman" w:cs="Times New Roman"/>
                <w:sz w:val="26"/>
                <w:szCs w:val="26"/>
              </w:rPr>
              <w:t xml:space="preserve"> структурного подразделения НИУ ВШЭ, работник НИУ ВШЭ, который будет принимать участие в исполнении соответствующего контракта</w:t>
            </w:r>
          </w:p>
        </w:tc>
        <w:tc>
          <w:tcPr>
            <w:tcW w:w="4912" w:type="dxa"/>
            <w:shd w:val="clear" w:color="auto" w:fill="FFFFFF"/>
          </w:tcPr>
          <w:p w14:paraId="4CBE0725" w14:textId="0D03D59E" w:rsidR="00BB08F0" w:rsidRPr="00ED1CA5" w:rsidRDefault="006442DC" w:rsidP="00105F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154"/>
              </w:tabs>
              <w:spacing w:after="0" w:line="259" w:lineRule="auto"/>
              <w:ind w:left="0" w:firstLine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BB08F0" w:rsidRPr="00ED1CA5">
              <w:rPr>
                <w:rFonts w:ascii="Times New Roman" w:hAnsi="Times New Roman" w:cs="Times New Roman"/>
                <w:sz w:val="26"/>
                <w:szCs w:val="26"/>
              </w:rPr>
              <w:t xml:space="preserve">частие в такой закупке допустимо </w:t>
            </w:r>
            <w:r w:rsidRPr="006442DC">
              <w:rPr>
                <w:rFonts w:ascii="Times New Roman" w:hAnsi="Times New Roman" w:cs="Times New Roman"/>
                <w:sz w:val="26"/>
                <w:szCs w:val="26"/>
              </w:rPr>
              <w:t>только с разрешения ректора НИУ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BB08F0" w:rsidRPr="00ED1CA5">
              <w:rPr>
                <w:rFonts w:ascii="Times New Roman" w:hAnsi="Times New Roman" w:cs="Times New Roman"/>
                <w:sz w:val="26"/>
                <w:szCs w:val="26"/>
              </w:rPr>
              <w:t>ВШЭ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124F3A7" w14:textId="1E147827" w:rsidR="00BB08F0" w:rsidRPr="00ED1CA5" w:rsidRDefault="006442DC" w:rsidP="00105F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154"/>
              </w:tabs>
              <w:spacing w:after="0" w:line="259" w:lineRule="auto"/>
              <w:ind w:left="0" w:firstLine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BB08F0" w:rsidRPr="00ED1CA5">
              <w:rPr>
                <w:rFonts w:ascii="Times New Roman" w:hAnsi="Times New Roman" w:cs="Times New Roman"/>
                <w:sz w:val="26"/>
                <w:szCs w:val="26"/>
              </w:rPr>
              <w:t xml:space="preserve"> общем случае – отказ от закупки. </w:t>
            </w:r>
          </w:p>
        </w:tc>
      </w:tr>
      <w:tr w:rsidR="006F55FD" w:rsidRPr="006F55FD" w14:paraId="27C0452F" w14:textId="77777777" w:rsidTr="00316D42">
        <w:trPr>
          <w:trHeight w:val="168"/>
        </w:trPr>
        <w:tc>
          <w:tcPr>
            <w:tcW w:w="880" w:type="dxa"/>
          </w:tcPr>
          <w:p w14:paraId="49636F9A" w14:textId="77777777" w:rsidR="006F55FD" w:rsidRPr="006F55FD" w:rsidRDefault="006F55FD" w:rsidP="00ED1CA5">
            <w:pPr>
              <w:numPr>
                <w:ilvl w:val="0"/>
                <w:numId w:val="9"/>
              </w:numPr>
              <w:shd w:val="clear" w:color="auto" w:fill="FFFFFF"/>
              <w:spacing w:after="0" w:line="259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6" w:type="dxa"/>
            <w:shd w:val="clear" w:color="auto" w:fill="FFFFFF"/>
          </w:tcPr>
          <w:p w14:paraId="06BD4C1A" w14:textId="70DD57AF" w:rsidR="006F55FD" w:rsidRPr="006F55FD" w:rsidRDefault="006F55FD" w:rsidP="00105FCB">
            <w:pPr>
              <w:shd w:val="clear" w:color="auto" w:fill="FFFFFF"/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5012">
              <w:rPr>
                <w:rFonts w:ascii="Times New Roman" w:hAnsi="Times New Roman" w:cs="Times New Roman"/>
                <w:sz w:val="26"/>
                <w:szCs w:val="26"/>
              </w:rPr>
              <w:t xml:space="preserve">Работник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НИУ ВШЭ</w:t>
            </w:r>
            <w:r w:rsidRPr="00545012">
              <w:rPr>
                <w:rFonts w:ascii="Times New Roman" w:hAnsi="Times New Roman" w:cs="Times New Roman"/>
                <w:sz w:val="26"/>
                <w:szCs w:val="26"/>
              </w:rPr>
              <w:t xml:space="preserve"> использует информацию, ставшую ему известной в ходе выполнения трудовых обязанностей, для получения выгоды или конкурентных преимуществ при совершении коммерческих сделок для себя или иного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аффилированного </w:t>
            </w:r>
            <w:r w:rsidRPr="00545012">
              <w:rPr>
                <w:rFonts w:ascii="Times New Roman" w:hAnsi="Times New Roman" w:cs="Times New Roman"/>
                <w:sz w:val="26"/>
                <w:szCs w:val="26"/>
              </w:rPr>
              <w:t>лица.</w:t>
            </w:r>
          </w:p>
        </w:tc>
        <w:tc>
          <w:tcPr>
            <w:tcW w:w="4912" w:type="dxa"/>
            <w:shd w:val="clear" w:color="auto" w:fill="FFFFFF"/>
          </w:tcPr>
          <w:p w14:paraId="271D3D2A" w14:textId="25F0712A" w:rsidR="006F55FD" w:rsidRDefault="00422778" w:rsidP="00105FCB">
            <w:pPr>
              <w:shd w:val="clear" w:color="auto" w:fill="FFFFFF"/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Установление запрета на использование работником</w:t>
            </w:r>
            <w:r w:rsidR="006F55FD" w:rsidRPr="00545012">
              <w:rPr>
                <w:rFonts w:ascii="Times New Roman" w:hAnsi="Times New Roman" w:cs="Times New Roman"/>
                <w:sz w:val="26"/>
                <w:szCs w:val="26"/>
              </w:rPr>
              <w:t xml:space="preserve"> в личных целях информации, ставшей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ему</w:t>
            </w:r>
            <w:r w:rsidR="006F55FD" w:rsidRPr="00545012">
              <w:rPr>
                <w:rFonts w:ascii="Times New Roman" w:hAnsi="Times New Roman" w:cs="Times New Roman"/>
                <w:sz w:val="26"/>
                <w:szCs w:val="26"/>
              </w:rPr>
              <w:t xml:space="preserve"> известной в связи с выполнением трудовых обязанностей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НИУ ВШЭ</w:t>
            </w:r>
            <w:r w:rsidR="006F55FD" w:rsidRPr="0054501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436836A2" w14:textId="7AD857E8" w:rsidR="00FE5CD0" w:rsidRPr="00563937" w:rsidRDefault="00FE5CD0" w:rsidP="00ED1CA5">
      <w:pPr>
        <w:pStyle w:val="ConsPlusNormal"/>
        <w:spacing w:line="259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E5CD0" w:rsidRPr="00563937" w:rsidSect="00F97A06">
      <w:headerReference w:type="default" r:id="rId8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0F939A" w14:textId="77777777" w:rsidR="00443BCE" w:rsidRDefault="00443BCE" w:rsidP="00B12338">
      <w:pPr>
        <w:spacing w:after="0" w:line="240" w:lineRule="auto"/>
      </w:pPr>
      <w:r>
        <w:separator/>
      </w:r>
    </w:p>
  </w:endnote>
  <w:endnote w:type="continuationSeparator" w:id="0">
    <w:p w14:paraId="1D10A13D" w14:textId="77777777" w:rsidR="00443BCE" w:rsidRDefault="00443BCE" w:rsidP="00B12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6D92C" w14:textId="77777777" w:rsidR="00443BCE" w:rsidRDefault="00443BCE" w:rsidP="00B12338">
      <w:pPr>
        <w:spacing w:after="0" w:line="240" w:lineRule="auto"/>
      </w:pPr>
      <w:r>
        <w:separator/>
      </w:r>
    </w:p>
  </w:footnote>
  <w:footnote w:type="continuationSeparator" w:id="0">
    <w:p w14:paraId="748BB2B3" w14:textId="77777777" w:rsidR="00443BCE" w:rsidRDefault="00443BCE" w:rsidP="00B12338">
      <w:pPr>
        <w:spacing w:after="0" w:line="240" w:lineRule="auto"/>
      </w:pPr>
      <w:r>
        <w:continuationSeparator/>
      </w:r>
    </w:p>
  </w:footnote>
  <w:footnote w:id="1">
    <w:p w14:paraId="3CF3B9C4" w14:textId="294B569E" w:rsidR="00570B5E" w:rsidRPr="00ED1CA5" w:rsidRDefault="00570B5E" w:rsidP="00105FCB">
      <w:pPr>
        <w:pStyle w:val="af0"/>
        <w:jc w:val="both"/>
        <w:rPr>
          <w:rFonts w:ascii="Times New Roman" w:hAnsi="Times New Roman" w:cs="Times New Roman"/>
        </w:rPr>
      </w:pPr>
      <w:r w:rsidRPr="00ED1CA5">
        <w:rPr>
          <w:rStyle w:val="af2"/>
          <w:rFonts w:ascii="Times New Roman" w:hAnsi="Times New Roman" w:cs="Times New Roman"/>
        </w:rPr>
        <w:footnoteRef/>
      </w:r>
      <w:r w:rsidRPr="00ED1CA5">
        <w:rPr>
          <w:rFonts w:ascii="Times New Roman" w:hAnsi="Times New Roman" w:cs="Times New Roman"/>
        </w:rPr>
        <w:t xml:space="preserve"> </w:t>
      </w:r>
      <w:r w:rsidR="0024712F">
        <w:rPr>
          <w:rFonts w:ascii="Times New Roman" w:hAnsi="Times New Roman" w:cs="Times New Roman"/>
        </w:rPr>
        <w:t xml:space="preserve">К числу родственников в том числе </w:t>
      </w:r>
      <w:r w:rsidR="0024712F">
        <w:rPr>
          <w:rFonts w:ascii="Times New Roman" w:hAnsi="Times New Roman" w:cs="Times New Roman"/>
          <w:bCs/>
        </w:rPr>
        <w:t xml:space="preserve">относятся </w:t>
      </w:r>
      <w:r w:rsidRPr="00ED1CA5">
        <w:rPr>
          <w:rFonts w:ascii="Times New Roman" w:hAnsi="Times New Roman" w:cs="Times New Roman"/>
        </w:rPr>
        <w:t xml:space="preserve">родители, супруги, дети, братья, сестры </w:t>
      </w:r>
      <w:r>
        <w:rPr>
          <w:rFonts w:ascii="Times New Roman" w:hAnsi="Times New Roman" w:cs="Times New Roman"/>
        </w:rPr>
        <w:t>р</w:t>
      </w:r>
      <w:r w:rsidRPr="00ED1CA5">
        <w:rPr>
          <w:rFonts w:ascii="Times New Roman" w:hAnsi="Times New Roman" w:cs="Times New Roman"/>
        </w:rPr>
        <w:t>аботника, а также братья, сестры, родители, дети супругов и супруги детей.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71817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FA63399" w14:textId="1D6B0141" w:rsidR="00570B5E" w:rsidRPr="00B12338" w:rsidRDefault="00570B5E">
        <w:pPr>
          <w:pStyle w:val="ab"/>
          <w:jc w:val="center"/>
          <w:rPr>
            <w:rFonts w:ascii="Times New Roman" w:hAnsi="Times New Roman" w:cs="Times New Roman"/>
          </w:rPr>
        </w:pPr>
        <w:r w:rsidRPr="00B12338">
          <w:rPr>
            <w:rFonts w:ascii="Times New Roman" w:hAnsi="Times New Roman" w:cs="Times New Roman"/>
          </w:rPr>
          <w:fldChar w:fldCharType="begin"/>
        </w:r>
        <w:r w:rsidRPr="00B12338">
          <w:rPr>
            <w:rFonts w:ascii="Times New Roman" w:hAnsi="Times New Roman" w:cs="Times New Roman"/>
          </w:rPr>
          <w:instrText>PAGE   \* MERGEFORMAT</w:instrText>
        </w:r>
        <w:r w:rsidRPr="00B12338">
          <w:rPr>
            <w:rFonts w:ascii="Times New Roman" w:hAnsi="Times New Roman" w:cs="Times New Roman"/>
          </w:rPr>
          <w:fldChar w:fldCharType="separate"/>
        </w:r>
        <w:r w:rsidR="00065B0B">
          <w:rPr>
            <w:rFonts w:ascii="Times New Roman" w:hAnsi="Times New Roman" w:cs="Times New Roman"/>
            <w:noProof/>
          </w:rPr>
          <w:t>5</w:t>
        </w:r>
        <w:r w:rsidRPr="00B12338">
          <w:rPr>
            <w:rFonts w:ascii="Times New Roman" w:hAnsi="Times New Roman" w:cs="Times New Roman"/>
          </w:rPr>
          <w:fldChar w:fldCharType="end"/>
        </w:r>
      </w:p>
    </w:sdtContent>
  </w:sdt>
  <w:p w14:paraId="761627FB" w14:textId="77777777" w:rsidR="00570B5E" w:rsidRDefault="00570B5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55C0C"/>
    <w:multiLevelType w:val="multilevel"/>
    <w:tmpl w:val="9A2C1630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276"/>
          <w:tab w:val="left" w:pos="1418"/>
        </w:tabs>
        <w:ind w:left="567" w:firstLine="1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1276"/>
          <w:tab w:val="left" w:pos="1418"/>
        </w:tabs>
        <w:ind w:left="426" w:firstLine="57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276"/>
          <w:tab w:val="left" w:pos="1418"/>
        </w:tabs>
        <w:ind w:left="1843" w:firstLine="57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276"/>
          <w:tab w:val="left" w:pos="1418"/>
        </w:tabs>
        <w:ind w:left="2552" w:firstLine="57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276"/>
          <w:tab w:val="left" w:pos="1418"/>
        </w:tabs>
        <w:ind w:left="3261" w:firstLine="57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276"/>
          <w:tab w:val="left" w:pos="1418"/>
        </w:tabs>
        <w:ind w:left="4165" w:firstLine="57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276"/>
          <w:tab w:val="left" w:pos="1418"/>
        </w:tabs>
        <w:ind w:left="4874" w:firstLine="57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276"/>
          <w:tab w:val="left" w:pos="1418"/>
        </w:tabs>
        <w:ind w:left="5943" w:firstLine="57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1D5577B"/>
    <w:multiLevelType w:val="hybridMultilevel"/>
    <w:tmpl w:val="A106D738"/>
    <w:lvl w:ilvl="0" w:tplc="117C328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117C328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A27B24"/>
    <w:multiLevelType w:val="hybridMultilevel"/>
    <w:tmpl w:val="CEFC30AA"/>
    <w:lvl w:ilvl="0" w:tplc="117C328E">
      <w:start w:val="1"/>
      <w:numFmt w:val="bullet"/>
      <w:lvlText w:val=""/>
      <w:lvlJc w:val="left"/>
      <w:pPr>
        <w:tabs>
          <w:tab w:val="num" w:pos="2227"/>
        </w:tabs>
        <w:ind w:left="2227" w:hanging="360"/>
      </w:pPr>
      <w:rPr>
        <w:rFonts w:ascii="Symbol" w:hAnsi="Symbol" w:hint="default"/>
      </w:rPr>
    </w:lvl>
    <w:lvl w:ilvl="1" w:tplc="117C328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hint="default"/>
      </w:rPr>
    </w:lvl>
  </w:abstractNum>
  <w:abstractNum w:abstractNumId="3" w15:restartNumberingAfterBreak="0">
    <w:nsid w:val="40972D91"/>
    <w:multiLevelType w:val="multilevel"/>
    <w:tmpl w:val="7960C2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87D39B2"/>
    <w:multiLevelType w:val="multilevel"/>
    <w:tmpl w:val="9A2C1630"/>
    <w:numStyleLink w:val="1"/>
  </w:abstractNum>
  <w:abstractNum w:abstractNumId="5" w15:restartNumberingAfterBreak="0">
    <w:nsid w:val="5A6C39BB"/>
    <w:multiLevelType w:val="hybridMultilevel"/>
    <w:tmpl w:val="E35E44C8"/>
    <w:lvl w:ilvl="0" w:tplc="117C328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117C328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07675B"/>
    <w:multiLevelType w:val="hybridMultilevel"/>
    <w:tmpl w:val="BE0EA8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5245808"/>
    <w:multiLevelType w:val="hybridMultilevel"/>
    <w:tmpl w:val="C2908CFE"/>
    <w:lvl w:ilvl="0" w:tplc="7BA86B66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6CD90AA2"/>
    <w:multiLevelType w:val="hybridMultilevel"/>
    <w:tmpl w:val="418AD60E"/>
    <w:lvl w:ilvl="0" w:tplc="04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150B58"/>
    <w:multiLevelType w:val="multilevel"/>
    <w:tmpl w:val="C02E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F375AF"/>
    <w:multiLevelType w:val="hybridMultilevel"/>
    <w:tmpl w:val="38628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76774A9"/>
    <w:multiLevelType w:val="multilevel"/>
    <w:tmpl w:val="17A2E9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4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76"/>
          </w:tabs>
          <w:ind w:left="567" w:firstLine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276"/>
          </w:tabs>
          <w:ind w:left="426" w:firstLine="5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276"/>
          </w:tabs>
          <w:ind w:left="1843" w:firstLine="5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276"/>
          </w:tabs>
          <w:ind w:left="2552" w:firstLine="5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276"/>
          </w:tabs>
          <w:ind w:left="3261" w:firstLine="5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276"/>
          </w:tabs>
          <w:ind w:left="4165" w:firstLine="5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276"/>
          </w:tabs>
          <w:ind w:left="4874" w:firstLine="5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276"/>
          </w:tabs>
          <w:ind w:left="5943" w:firstLine="5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6"/>
  </w:num>
  <w:num w:numId="4">
    <w:abstractNumId w:val="3"/>
  </w:num>
  <w:num w:numId="5">
    <w:abstractNumId w:val="10"/>
  </w:num>
  <w:num w:numId="6">
    <w:abstractNumId w:val="5"/>
  </w:num>
  <w:num w:numId="7">
    <w:abstractNumId w:val="2"/>
  </w:num>
  <w:num w:numId="8">
    <w:abstractNumId w:val="1"/>
  </w:num>
  <w:num w:numId="9">
    <w:abstractNumId w:val="7"/>
  </w:num>
  <w:num w:numId="10">
    <w:abstractNumId w:val="8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CD0"/>
    <w:rsid w:val="00017AAE"/>
    <w:rsid w:val="00040F22"/>
    <w:rsid w:val="00045C20"/>
    <w:rsid w:val="00065B0B"/>
    <w:rsid w:val="000A0726"/>
    <w:rsid w:val="000C1638"/>
    <w:rsid w:val="000C484E"/>
    <w:rsid w:val="000F6031"/>
    <w:rsid w:val="00105FCB"/>
    <w:rsid w:val="00112F74"/>
    <w:rsid w:val="00124F31"/>
    <w:rsid w:val="001275CE"/>
    <w:rsid w:val="00137DA8"/>
    <w:rsid w:val="001538FC"/>
    <w:rsid w:val="001862E8"/>
    <w:rsid w:val="001C572D"/>
    <w:rsid w:val="001D5A78"/>
    <w:rsid w:val="002047A9"/>
    <w:rsid w:val="002134A4"/>
    <w:rsid w:val="002459B1"/>
    <w:rsid w:val="0024712F"/>
    <w:rsid w:val="002915AC"/>
    <w:rsid w:val="002A4EDB"/>
    <w:rsid w:val="00315EDE"/>
    <w:rsid w:val="00316D42"/>
    <w:rsid w:val="0036238D"/>
    <w:rsid w:val="003639F5"/>
    <w:rsid w:val="00387792"/>
    <w:rsid w:val="003C3F76"/>
    <w:rsid w:val="003D0E2C"/>
    <w:rsid w:val="003D154F"/>
    <w:rsid w:val="0040146A"/>
    <w:rsid w:val="0040616C"/>
    <w:rsid w:val="00411BC3"/>
    <w:rsid w:val="00415D2C"/>
    <w:rsid w:val="00422778"/>
    <w:rsid w:val="00424B0B"/>
    <w:rsid w:val="00425125"/>
    <w:rsid w:val="00443BCE"/>
    <w:rsid w:val="00454755"/>
    <w:rsid w:val="00471278"/>
    <w:rsid w:val="00471529"/>
    <w:rsid w:val="00485DF2"/>
    <w:rsid w:val="00486FEA"/>
    <w:rsid w:val="00491F65"/>
    <w:rsid w:val="004A1859"/>
    <w:rsid w:val="004B7BDF"/>
    <w:rsid w:val="004D4C04"/>
    <w:rsid w:val="004F060D"/>
    <w:rsid w:val="004F38DD"/>
    <w:rsid w:val="00500B04"/>
    <w:rsid w:val="00510E11"/>
    <w:rsid w:val="00520A36"/>
    <w:rsid w:val="005512DA"/>
    <w:rsid w:val="0055680A"/>
    <w:rsid w:val="00563937"/>
    <w:rsid w:val="00565BA8"/>
    <w:rsid w:val="00566815"/>
    <w:rsid w:val="00570B5E"/>
    <w:rsid w:val="005768D5"/>
    <w:rsid w:val="005A65BC"/>
    <w:rsid w:val="005B0D42"/>
    <w:rsid w:val="005E422E"/>
    <w:rsid w:val="005F23F3"/>
    <w:rsid w:val="00612602"/>
    <w:rsid w:val="00627368"/>
    <w:rsid w:val="0063748F"/>
    <w:rsid w:val="00637EB4"/>
    <w:rsid w:val="006442DC"/>
    <w:rsid w:val="006649A5"/>
    <w:rsid w:val="00666F92"/>
    <w:rsid w:val="00682EEE"/>
    <w:rsid w:val="0068741F"/>
    <w:rsid w:val="006F55FD"/>
    <w:rsid w:val="00702579"/>
    <w:rsid w:val="007249E8"/>
    <w:rsid w:val="007264AB"/>
    <w:rsid w:val="00734D94"/>
    <w:rsid w:val="00740A23"/>
    <w:rsid w:val="00750812"/>
    <w:rsid w:val="007533E3"/>
    <w:rsid w:val="00771BD8"/>
    <w:rsid w:val="007A0EB2"/>
    <w:rsid w:val="00805023"/>
    <w:rsid w:val="00811038"/>
    <w:rsid w:val="008111C2"/>
    <w:rsid w:val="00824D0F"/>
    <w:rsid w:val="008371FF"/>
    <w:rsid w:val="00891460"/>
    <w:rsid w:val="00892ADE"/>
    <w:rsid w:val="008A4A09"/>
    <w:rsid w:val="008C13FA"/>
    <w:rsid w:val="008D39A1"/>
    <w:rsid w:val="008E121A"/>
    <w:rsid w:val="008F4988"/>
    <w:rsid w:val="009457A4"/>
    <w:rsid w:val="00973457"/>
    <w:rsid w:val="009A3045"/>
    <w:rsid w:val="009B4B48"/>
    <w:rsid w:val="009C4E9A"/>
    <w:rsid w:val="009D4C1D"/>
    <w:rsid w:val="009E6034"/>
    <w:rsid w:val="009F477A"/>
    <w:rsid w:val="009F4FD0"/>
    <w:rsid w:val="00A0103E"/>
    <w:rsid w:val="00A16540"/>
    <w:rsid w:val="00A24B15"/>
    <w:rsid w:val="00A24B65"/>
    <w:rsid w:val="00A52778"/>
    <w:rsid w:val="00A669A9"/>
    <w:rsid w:val="00A815B6"/>
    <w:rsid w:val="00AA3208"/>
    <w:rsid w:val="00AB2168"/>
    <w:rsid w:val="00AC3C31"/>
    <w:rsid w:val="00B12338"/>
    <w:rsid w:val="00B425A3"/>
    <w:rsid w:val="00B652E3"/>
    <w:rsid w:val="00B72397"/>
    <w:rsid w:val="00B84B56"/>
    <w:rsid w:val="00B97148"/>
    <w:rsid w:val="00BB08F0"/>
    <w:rsid w:val="00BB1E3B"/>
    <w:rsid w:val="00BC0B2A"/>
    <w:rsid w:val="00C41F7B"/>
    <w:rsid w:val="00C53DE4"/>
    <w:rsid w:val="00C63D5B"/>
    <w:rsid w:val="00C85535"/>
    <w:rsid w:val="00C92597"/>
    <w:rsid w:val="00CC2848"/>
    <w:rsid w:val="00CC7EBB"/>
    <w:rsid w:val="00CD1298"/>
    <w:rsid w:val="00D05280"/>
    <w:rsid w:val="00D15569"/>
    <w:rsid w:val="00D1696F"/>
    <w:rsid w:val="00D4321D"/>
    <w:rsid w:val="00D73A1C"/>
    <w:rsid w:val="00DA43AF"/>
    <w:rsid w:val="00DB2837"/>
    <w:rsid w:val="00DC7831"/>
    <w:rsid w:val="00DE1955"/>
    <w:rsid w:val="00E04037"/>
    <w:rsid w:val="00E06688"/>
    <w:rsid w:val="00E10E27"/>
    <w:rsid w:val="00E1405A"/>
    <w:rsid w:val="00E253D0"/>
    <w:rsid w:val="00E8415F"/>
    <w:rsid w:val="00E84878"/>
    <w:rsid w:val="00E930F9"/>
    <w:rsid w:val="00ED1CA5"/>
    <w:rsid w:val="00EF0FC4"/>
    <w:rsid w:val="00EF5C92"/>
    <w:rsid w:val="00EF601D"/>
    <w:rsid w:val="00F009EC"/>
    <w:rsid w:val="00F01FC6"/>
    <w:rsid w:val="00F223EB"/>
    <w:rsid w:val="00F24D76"/>
    <w:rsid w:val="00F36DFE"/>
    <w:rsid w:val="00F37A19"/>
    <w:rsid w:val="00F404CB"/>
    <w:rsid w:val="00F51E36"/>
    <w:rsid w:val="00F96A5C"/>
    <w:rsid w:val="00F97A06"/>
    <w:rsid w:val="00FC64D5"/>
    <w:rsid w:val="00FE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EF7836"/>
  <w15:docId w15:val="{EB159A3A-470C-4A08-82AE-7640F2D1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5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5C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E5C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9146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9146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9146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9146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9146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91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1460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2"/>
    <w:rsid w:val="00045C20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1"/>
    <w:basedOn w:val="aa"/>
    <w:rsid w:val="00045C20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a"/>
    <w:rsid w:val="00045C20"/>
    <w:pPr>
      <w:shd w:val="clear" w:color="auto" w:fill="FFFFFF"/>
      <w:spacing w:before="600" w:after="600" w:line="0" w:lineRule="atLeast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Импортированный стиль 1"/>
    <w:rsid w:val="00485DF2"/>
    <w:pPr>
      <w:numPr>
        <w:numId w:val="1"/>
      </w:numPr>
    </w:pPr>
  </w:style>
  <w:style w:type="paragraph" w:styleId="3">
    <w:name w:val="Body Text Indent 3"/>
    <w:link w:val="30"/>
    <w:rsid w:val="00485DF2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  <w:ind w:left="283"/>
    </w:pPr>
    <w:rPr>
      <w:rFonts w:ascii="Arial" w:eastAsia="Arial Unicode MS" w:hAnsi="Arial" w:cs="Arial Unicode MS"/>
      <w:color w:val="000000"/>
      <w:sz w:val="16"/>
      <w:szCs w:val="16"/>
      <w:u w:color="000000"/>
      <w:bdr w:val="nil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85DF2"/>
    <w:rPr>
      <w:rFonts w:ascii="Arial" w:eastAsia="Arial Unicode MS" w:hAnsi="Arial" w:cs="Arial Unicode MS"/>
      <w:color w:val="000000"/>
      <w:sz w:val="16"/>
      <w:szCs w:val="16"/>
      <w:u w:color="000000"/>
      <w:bdr w:val="nil"/>
      <w:lang w:eastAsia="ru-RU"/>
    </w:rPr>
  </w:style>
  <w:style w:type="paragraph" w:styleId="ab">
    <w:name w:val="header"/>
    <w:basedOn w:val="a"/>
    <w:link w:val="ac"/>
    <w:uiPriority w:val="99"/>
    <w:unhideWhenUsed/>
    <w:rsid w:val="00B12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12338"/>
  </w:style>
  <w:style w:type="paragraph" w:styleId="ad">
    <w:name w:val="footer"/>
    <w:basedOn w:val="a"/>
    <w:link w:val="ae"/>
    <w:uiPriority w:val="99"/>
    <w:unhideWhenUsed/>
    <w:rsid w:val="00B12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12338"/>
  </w:style>
  <w:style w:type="paragraph" w:styleId="af">
    <w:name w:val="Revision"/>
    <w:hidden/>
    <w:uiPriority w:val="99"/>
    <w:semiHidden/>
    <w:rsid w:val="005A65BC"/>
    <w:pPr>
      <w:spacing w:after="0" w:line="240" w:lineRule="auto"/>
    </w:pPr>
  </w:style>
  <w:style w:type="paragraph" w:styleId="af0">
    <w:name w:val="footnote text"/>
    <w:basedOn w:val="a"/>
    <w:link w:val="af1"/>
    <w:uiPriority w:val="99"/>
    <w:unhideWhenUsed/>
    <w:rsid w:val="005A65BC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5A65BC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A65BC"/>
    <w:rPr>
      <w:vertAlign w:val="superscript"/>
    </w:rPr>
  </w:style>
  <w:style w:type="paragraph" w:styleId="af3">
    <w:name w:val="List Paragraph"/>
    <w:basedOn w:val="a"/>
    <w:uiPriority w:val="34"/>
    <w:qFormat/>
    <w:rsid w:val="00563937"/>
    <w:pPr>
      <w:ind w:left="720"/>
      <w:contextualSpacing/>
    </w:pPr>
  </w:style>
  <w:style w:type="paragraph" w:customStyle="1" w:styleId="s1">
    <w:name w:val="s_1"/>
    <w:basedOn w:val="a"/>
    <w:rsid w:val="006F5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F55FD"/>
  </w:style>
  <w:style w:type="character" w:styleId="af4">
    <w:name w:val="Hyperlink"/>
    <w:basedOn w:val="a0"/>
    <w:uiPriority w:val="99"/>
    <w:unhideWhenUsed/>
    <w:rsid w:val="00AC3C31"/>
    <w:rPr>
      <w:color w:val="0000FF"/>
      <w:u w:val="single"/>
    </w:rPr>
  </w:style>
  <w:style w:type="paragraph" w:styleId="af5">
    <w:name w:val="Title"/>
    <w:basedOn w:val="a"/>
    <w:link w:val="af6"/>
    <w:uiPriority w:val="99"/>
    <w:qFormat/>
    <w:rsid w:val="000C484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6">
    <w:name w:val="Название Знак"/>
    <w:basedOn w:val="a0"/>
    <w:link w:val="af5"/>
    <w:uiPriority w:val="99"/>
    <w:rsid w:val="000C484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7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8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45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" SelectedStyle="\APA.XSL"/>
</file>

<file path=customXml/itemProps1.xml><?xml version="1.0" encoding="utf-8"?>
<ds:datastoreItem xmlns:ds="http://schemas.openxmlformats.org/officeDocument/2006/customXml" ds:itemID="{A862C9A9-F247-40C1-B368-830A1566B35F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1525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Анастасия Валерьевна</dc:creator>
  <cp:lastModifiedBy>user</cp:lastModifiedBy>
  <cp:revision>3</cp:revision>
  <dcterms:created xsi:type="dcterms:W3CDTF">2021-01-26T12:48:00Z</dcterms:created>
  <dcterms:modified xsi:type="dcterms:W3CDTF">2021-01-26T17:36:00Z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Коваленко А.В.</vt:lpwstr>
  </property>
  <property fmtid="{D5CDD505-2E9C-101B-9397-08002B2CF9AE}" pid="3" name="signerIof">
    <vt:lpwstr>Я.И. Кузьминов</vt:lpwstr>
  </property>
  <property fmtid="{D5CDD505-2E9C-101B-9397-08002B2CF9AE}" pid="4" name="creatorDepartment">
    <vt:lpwstr>Отдел нормативно-правовог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2020/11/24-945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Ректор Кузьминов Я.И.</vt:lpwstr>
  </property>
  <property fmtid="{D5CDD505-2E9C-101B-9397-08002B2CF9AE}" pid="12" name="documentContent">
    <vt:lpwstr>О комиссии по противодействию коррупции и урегулированию конфликта интересов Национального исследовательского университета «Высшая школа экономики»</vt:lpwstr>
  </property>
  <property fmtid="{D5CDD505-2E9C-101B-9397-08002B2CF9AE}" pid="13" name="creatorPost">
    <vt:lpwstr>Начальник отдела</vt:lpwstr>
  </property>
  <property fmtid="{D5CDD505-2E9C-101B-9397-08002B2CF9AE}" pid="14" name="signerName">
    <vt:lpwstr>Кузьминов Я.И.</vt:lpwstr>
  </property>
  <property fmtid="{D5CDD505-2E9C-101B-9397-08002B2CF9AE}" pid="15" name="signerNameAndPostName">
    <vt:lpwstr>Кузьминов Я.И., Ректор</vt:lpwstr>
  </property>
  <property fmtid="{D5CDD505-2E9C-101B-9397-08002B2CF9AE}" pid="16" name="signerPost">
    <vt:lpwstr>Ректор</vt:lpwstr>
  </property>
  <property fmtid="{D5CDD505-2E9C-101B-9397-08002B2CF9AE}" pid="17" name="documentSubtype">
    <vt:lpwstr>О создании/формировании коллегиальных органов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Кузьминов Я.И.</vt:lpwstr>
  </property>
</Properties>
</file>